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36be83dcc84943d4"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207</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ASOCIAȚIA GRUP DE ACȚIUNE LOCALĂ CERNA-OLTEȚ</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SMART VILLAGE</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Acțiunile propuse spre finanțare trebuie să fie în conformitate cu conceptul de Smart-Village din strategiile locale ale UAT-urilor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Pentru solicitantii autoritati publice locale si ADI-uri, expertul verifică în baza informaţiilor din Cererea de Finantare/ Studiul de Fezabilitate/ Memoriul Justificativ/ Documentația de Avizare a Lucrărilor de Intervenții/ Extrasul din strategie/ Copia hotărârii de aprobare a strategiei daca din documentele prezentate rezulta ca acțiunile propuse spre finanțare sunt în conformitate cu conceptul de Smart-Village din strategia locala a UAT-ului/UAT-urilor pe raza caruia/carora sunt propuse investitiile.</w:t>
            </w:r>
          </w:p>
          <w:p>
            <w:pPr>
              <w:spacing w:line="360" w:lineRule="auto"/>
              <w:ind w:left="0" w:right="0" w:firstLine="493"/>
            </w:pPr>
            <w:r>
              <w:rPr>
                <w:rFonts w:ascii="Cambria" w:hAnsi="Cambria"/>
                <w:b w:val="false"/>
                <w:sz w:val="24"/>
              </w:rPr>
              <w:t>Pentru solicitantii din categoria asociatii si fundatii,  in afara Extrasului din strategie/ Copia hotărârii de aprobare a strategiei se va prezenta  si o Adresa de confirmare emisa de UAT-ului/UAT-urile pe raza caruia/carora sunt propuse investitiile privind conformitatea investitiei propuse cu conceptul de Smart-Village din strategia locala a UAT-ului/UAT-urilor pe raza caruia/carora sunt propuse investitiile. Se va verifica  </w:t>
            </w:r>
            <w:r>
              <w:rPr>
                <w:rFonts w:ascii="Cambria" w:hAnsi="Cambria"/>
                <w:b w:val="false"/>
                <w:sz w:val="24"/>
                <w:lang w:val="ro"/>
              </w:rPr>
              <w:t>daca din documentele prezentate  si  </w:t>
            </w:r>
            <w:r>
              <w:rPr>
                <w:rFonts w:ascii="Cambria" w:hAnsi="Cambria"/>
                <w:b w:val="false"/>
                <w:sz w:val="24"/>
              </w:rPr>
              <w:t>informaţiile din Cererea de Finantare/ Studiul de Fezabilitate/ Memoriul Justificativ/ Documentația de Avizare a Lucrărilor de Intervenții rezulta  incadrarea investitiei propuse in conceptul de Smart-Village din strategiile locale ale UAT-urilor.</w:t>
            </w:r>
          </w:p>
          <w:p>
            <w:pPr>
              <w:spacing w:line="360" w:lineRule="auto"/>
              <w:ind w:left="0" w:right="0" w:firstLine="493"/>
            </w:pPr>
            <w:r>
              <w:rPr>
                <w:rFonts w:ascii="Cambria" w:hAnsi="Cambria"/>
                <w:b w:val="false"/>
                <w:sz w:val="24"/>
              </w:rPr>
              <w:t>In caz contrar se va bifa “NU”, expertul  îşi motivează poziţia în rubrica „Observaţii” si cererea de finanţare va fi declarată neeligibilă.</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rPr>
              <w:t>CF/MJ/Studiul de Fezabilitate/Documentația de Avizare pentru Lucrări- de Intervenții</w:t>
            </w:r>
          </w:p>
          <w:p>
            <w:pPr>
              <w:spacing w:line="360" w:lineRule="auto"/>
              <w:ind w:left="0" w:right="0" w:firstLine="493"/>
            </w:pPr>
            <w:r>
              <w:rPr>
                <w:rFonts w:ascii="Cambria" w:hAnsi="Cambria"/>
                <w:b w:val="false"/>
                <w:sz w:val="24"/>
              </w:rPr>
              <w:t>Extrasul din strategie/ Copia hotărârii de aprobare a strategiei </w:t>
            </w:r>
          </w:p>
          <w:p>
            <w:pPr>
              <w:spacing w:line="360" w:lineRule="auto"/>
              <w:ind w:left="0" w:right="0" w:firstLine="493"/>
            </w:pPr>
            <w:r>
              <w:rPr>
                <w:rFonts w:ascii="Cambria" w:hAnsi="Cambria"/>
                <w:b w:val="false"/>
                <w:sz w:val="24"/>
              </w:rPr>
              <w:t>Adresa de confirmare emisa de UAT-ului/UAT-urile pe raza caruia/carora sunt propuse investitiile privind conformitatea investitiei propuse cu conceptul de Smart-Village din strategia locala a UAT-ului/UAT-urilor pe raza caruia/carora sunt propuse investitiile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Actiunile propuse spre finanțare trebuie sa fie inovative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Expertul verifică în baza informaţiilor din Cererea de Finantare/Studiul de Fezabilitate/Memoriul Justificativ/Documentația de Avizare a Lucrărilor de Intervenții  daca din documentele prezentate rezulta ca acțiunile propuse spre finanțare  reprezintă o noutate pentru zona de implementare (ex.: nu există inițiative similare la scară locală sau acestea sunt reduse). </w:t>
            </w:r>
          </w:p>
          <w:p>
            <w:pPr>
              <w:spacing w:line="360" w:lineRule="auto"/>
              <w:ind w:left="0" w:right="0" w:firstLine="493"/>
            </w:pPr>
            <w:r>
              <w:rPr>
                <w:rFonts w:ascii="Cambria" w:hAnsi="Cambria"/>
                <w:b w:val="false"/>
                <w:sz w:val="24"/>
              </w:rPr>
              <w:t>In caz contrar se va bifa “NU”, expertul  îşi motivează poziţia în rubrica „Observaţii” si cererea de finanţare va fi declarată neeligibilă.</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rPr>
              <w:t>CF/MJ/Studiul de Fezabilitate/Documentația de Avizare pentru Lucrări- de Intervenții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Prin documentatia tehnico-economica prezentata, proiectul trebuie sa demonstreze oportunitatea si necesitatea socio-economica a investitiei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Pentru solicitantii autoritati publice locale si ADI-uri,  expertul verifică în baza informaţiilor din Cererea de Finantare/Studiul de Fezabilitate/Memoriul Justificativ/Documentația de Avizare a Lucrărilor de Intervenții și Hotărârea Consiliului Local/ Consiliilor Locale (în cazul ADI)/  oportunitatea si necesitatea socio-economica a investitiei.</w:t>
            </w:r>
          </w:p>
          <w:p>
            <w:pPr>
              <w:spacing w:line="360" w:lineRule="auto"/>
              <w:ind w:left="0" w:right="0" w:firstLine="493"/>
            </w:pPr>
            <w:r>
              <w:rPr>
                <w:rFonts w:ascii="Cambria" w:hAnsi="Cambria"/>
                <w:b w:val="false"/>
                <w:sz w:val="24"/>
              </w:rPr>
              <w:t>Pentru solicitantii din categoria asociatii si fundatii,  </w:t>
            </w:r>
            <w:r>
              <w:rPr>
                <w:rFonts w:ascii="Cambria" w:hAnsi="Cambria"/>
                <w:b w:val="false"/>
                <w:sz w:val="24"/>
                <w:lang w:val="en"/>
              </w:rPr>
              <w:t>se verifica daca in  </w:t>
            </w:r>
            <w:r>
              <w:rPr>
                <w:rFonts w:ascii="Cambria" w:hAnsi="Cambria"/>
                <w:b w:val="false"/>
                <w:sz w:val="24"/>
                <w:lang w:val="en"/>
              </w:rPr>
              <w:t>  </w:t>
            </w:r>
            <w:r>
              <w:rPr>
                <w:rFonts w:ascii="Cambria" w:hAnsi="Cambria"/>
                <w:b w:val="false"/>
                <w:sz w:val="24"/>
              </w:rPr>
              <w:t>Cererea de Finantare/ Studiul de Fezabilitate/ Memoriul Justificativ/ Documentația de Avizare a Lucrărilor de Intervenții/  </w:t>
            </w:r>
            <w:r>
              <w:rPr>
                <w:rFonts w:ascii="Cambria" w:hAnsi="Cambria"/>
                <w:b w:val="false"/>
                <w:sz w:val="24"/>
                <w:lang w:val="en"/>
              </w:rPr>
              <w:t>s-a demonstrat faptul ca i</w:t>
            </w:r>
            <w:r>
              <w:rPr>
                <w:rFonts w:ascii="Cambria" w:hAnsi="Cambria"/>
                <w:b w:val="false"/>
                <w:sz w:val="24"/>
              </w:rPr>
              <w:t>nvestitii</w:t>
            </w:r>
            <w:r>
              <w:rPr>
                <w:rFonts w:ascii="Cambria" w:hAnsi="Cambria"/>
                <w:b w:val="false"/>
                <w:sz w:val="24"/>
                <w:lang w:val="en"/>
              </w:rPr>
              <w:t>le propuse sunt  </w:t>
            </w:r>
            <w:r>
              <w:rPr>
                <w:rFonts w:ascii="Cambria" w:hAnsi="Cambria"/>
                <w:b w:val="false"/>
                <w:sz w:val="24"/>
              </w:rPr>
              <w:t>  </w:t>
            </w:r>
            <w:r>
              <w:rPr>
                <w:rFonts w:ascii="Cambria" w:hAnsi="Cambria"/>
                <w:b w:val="false"/>
                <w:sz w:val="24"/>
              </w:rPr>
              <w:t>în interesul comunității</w:t>
            </w:r>
            <w:r>
              <w:rPr>
                <w:rFonts w:ascii="Cambria" w:hAnsi="Cambria"/>
                <w:b w:val="false"/>
                <w:sz w:val="24"/>
              </w:rPr>
              <w:t> (</w:t>
            </w:r>
            <w:r>
              <w:rPr>
                <w:rFonts w:ascii="Cambria" w:hAnsi="Cambria"/>
                <w:b w:val="false"/>
                <w:sz w:val="24"/>
              </w:rPr>
              <w:t>investiții care are au ca obiectiv principal deservirea nevoilor colective ale comunităților</w:t>
            </w:r>
            <w:r>
              <w:rPr>
                <w:rFonts w:ascii="Cambria" w:hAnsi="Cambria"/>
                <w:b w:val="false"/>
                <w:sz w:val="24"/>
                <w:lang w:val="en"/>
              </w:rPr>
              <w:t>).  </w:t>
            </w:r>
            <w:r>
              <w:rPr>
                <w:rFonts w:ascii="Cambria" w:hAnsi="Cambria"/>
                <w:b w:val="false"/>
                <w:sz w:val="24"/>
                <w:lang w:val="en"/>
              </w:rPr>
              <w:t>Expertul va  verifica daca in   </w:t>
            </w:r>
            <w:r>
              <w:rPr>
                <w:rFonts w:ascii="Cambria" w:hAnsi="Cambria"/>
                <w:b w:val="false"/>
                <w:sz w:val="24"/>
              </w:rPr>
              <w:t>Hotărârea Adunarii Generale a ONG pentru implementarea proiectului s-a demonstrat  </w:t>
            </w:r>
            <w:r>
              <w:rPr>
                <w:rFonts w:ascii="Cambria" w:hAnsi="Cambria"/>
                <w:b w:val="false"/>
                <w:sz w:val="24"/>
              </w:rPr>
              <w:t>oportunitatea si necesitatea socio-economica a investitiei.</w:t>
            </w:r>
          </w:p>
          <w:p>
            <w:pPr>
              <w:spacing w:line="360" w:lineRule="auto"/>
              <w:ind w:left="0" w:right="0" w:firstLine="493"/>
            </w:pPr>
            <w:r>
              <w:rPr>
                <w:rFonts w:ascii="Cambria" w:hAnsi="Cambria"/>
                <w:b w:val="false"/>
                <w:sz w:val="24"/>
              </w:rPr>
              <w:t>Dacă verificarea documentelor confirmă   </w:t>
            </w:r>
            <w:r>
              <w:rPr>
                <w:rFonts w:ascii="Cambria" w:hAnsi="Cambria"/>
                <w:b w:val="false"/>
                <w:sz w:val="24"/>
                <w:lang w:val="en"/>
              </w:rPr>
              <w:t>faptul ca i</w:t>
            </w:r>
            <w:r>
              <w:rPr>
                <w:rFonts w:ascii="Cambria" w:hAnsi="Cambria"/>
                <w:b w:val="false"/>
                <w:sz w:val="24"/>
              </w:rPr>
              <w:t>nvestitii</w:t>
            </w:r>
            <w:r>
              <w:rPr>
                <w:rFonts w:ascii="Cambria" w:hAnsi="Cambria"/>
                <w:b w:val="false"/>
                <w:sz w:val="24"/>
                <w:lang w:val="en"/>
              </w:rPr>
              <w:t>le propuse sunt  </w:t>
            </w:r>
            <w:r>
              <w:rPr>
                <w:rFonts w:ascii="Cambria" w:hAnsi="Cambria"/>
                <w:b w:val="false"/>
                <w:sz w:val="24"/>
              </w:rPr>
              <w:t>  </w:t>
            </w:r>
            <w:r>
              <w:rPr>
                <w:rFonts w:ascii="Cambria" w:hAnsi="Cambria"/>
                <w:b w:val="false"/>
                <w:sz w:val="24"/>
              </w:rPr>
              <w:t>în interesul comunității, precum si  </w:t>
            </w:r>
            <w:r>
              <w:rPr>
                <w:rFonts w:ascii="Cambria" w:hAnsi="Cambria"/>
                <w:b w:val="false"/>
                <w:sz w:val="24"/>
              </w:rPr>
              <w:t>oportunitatea si necesitatea socio-economica a  </w:t>
            </w:r>
            <w:r>
              <w:rPr>
                <w:rFonts w:ascii="Cambria" w:hAnsi="Cambria"/>
                <w:b w:val="false"/>
                <w:sz w:val="24"/>
              </w:rPr>
              <w:t>investiției si analiza cost – beneficiu a proiectului se încadrează în reglementările HG 907/2016 privind etapele de elaborare și conţinutul-cadru al documentațiilor tehnico-economice aferente obiectivelor/ proiectelor de investiții finanțate din fonduri publice, bifează coloana DA. În caz contrar se va bifa “NU”, expertul  îşi motivează poziţia în rubrica „Observaţii” si cererea de finanţare va fi declarată neeligibilă.</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rPr>
              <w:t>CF/MJ/Studiul de Fezabilitate/Documentația de Avizare pentru Lucrări- de Intervenții inclusiv Analiza Cost Beneficiu/alte documente</w:t>
            </w:r>
          </w:p>
          <w:p>
            <w:pPr>
              <w:spacing w:line="360" w:lineRule="auto"/>
              <w:ind w:left="0" w:right="0" w:firstLine="493"/>
            </w:pPr>
            <w:r>
              <w:rPr>
                <w:rFonts w:ascii="Cambria" w:hAnsi="Cambria"/>
                <w:b w:val="false"/>
                <w:sz w:val="24"/>
              </w:rPr>
              <w:t> Hotărâre de Consiliu Local / Hotărârile de Consiliu Local (în cazul ADI)/ Hotărârea Adunarii Generale a ONG pentru implementarea proiectului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Solicitantul trebuie să facă dovada proprietății/administrării terenului/bunului pe care se realizează investiția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În raport cu documentele pentru terenurile și/sau clădirile aferente realizării investiției/ locaţia de implementare a proiectului , expertul verifica urmatoarele documente si conditii, dupa caz: </w:t>
            </w:r>
          </w:p>
          <w:p>
            <w:pPr>
              <w:spacing w:line="360" w:lineRule="auto"/>
              <w:ind w:left="0" w:right="0" w:firstLine="493"/>
            </w:pPr>
            <w:r>
              <w:rPr>
                <w:rFonts w:ascii="Cambria" w:hAnsi="Cambria"/>
                <w:b w:val="false"/>
                <w:sz w:val="24"/>
              </w:rPr>
              <w:t>A. Pentru beneficiarii publici, ONG-urile,  </w:t>
            </w:r>
            <w:r>
              <w:rPr>
                <w:rFonts w:ascii="Cambria" w:hAnsi="Cambria"/>
                <w:b w:val="false"/>
                <w:sz w:val="24"/>
                <w:lang w:val="en"/>
              </w:rPr>
              <w:t>etc,  care propun proiecte ce includ bunuri/ imobile aparţinând domeniului public al statului sau al unităţilor administrativ-teritoriale</w:t>
            </w:r>
            <w:r>
              <w:rPr>
                <w:rFonts w:ascii="Cambria" w:hAnsi="Cambria"/>
                <w:b w:val="false"/>
                <w:sz w:val="24"/>
                <w:lang w:val="en"/>
              </w:rPr>
              <w:t>, indiferent daca necesită sau nu emiterea Autorizatiei de construire, vor depune, după caz;</w:t>
            </w:r>
          </w:p>
          <w:p>
            <w:pPr>
              <w:spacing w:line="360" w:lineRule="auto"/>
              <w:ind w:left="0" w:right="0" w:firstLine="493"/>
            </w:pPr>
            <w:r>
              <w:rPr>
                <w:rFonts w:ascii="Cambria" w:hAnsi="Cambria"/>
                <w:b w:val="false"/>
                <w:sz w:val="24"/>
              </w:rPr>
              <w:t>2.1. Documente doveditoare privind dreptul de proprietate /administrare pe o perioadă de 10 ani, asupra bunurilor imobile la care se vor efectua lucrări/dotări/etc conform cererii de finanţare  </w:t>
            </w:r>
          </w:p>
          <w:p>
            <w:pPr>
              <w:spacing w:line="360" w:lineRule="auto"/>
              <w:ind w:left="0" w:right="0" w:firstLine="493"/>
            </w:pPr>
            <w:r>
              <w:rPr>
                <w:rFonts w:ascii="Cambria" w:hAnsi="Cambria"/>
                <w:b w:val="false"/>
                <w:sz w:val="24"/>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pPr>
              <w:spacing w:line="360" w:lineRule="auto"/>
              <w:ind w:left="0" w:right="0" w:firstLine="493"/>
            </w:pPr>
            <w:r>
              <w:rPr>
                <w:rFonts w:ascii="Cambria" w:hAnsi="Cambria"/>
                <w:b w:val="false"/>
                <w:sz w:val="24"/>
              </w:rPr>
              <w:t>2.2 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w:t>
            </w:r>
          </w:p>
          <w:p>
            <w:pPr>
              <w:spacing w:line="360" w:lineRule="auto"/>
              <w:ind w:left="0" w:right="0" w:firstLine="493"/>
            </w:pPr>
            <w:r>
              <w:rPr>
                <w:rFonts w:ascii="Cambria" w:hAnsi="Cambria"/>
                <w:b w:val="false"/>
                <w:sz w:val="24"/>
              </w:rPr>
              <w:t>(Atenție!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pPr>
              <w:spacing w:line="360" w:lineRule="auto"/>
              <w:ind w:left="0" w:right="0" w:firstLine="493"/>
            </w:pPr>
            <w:r>
              <w:rPr>
                <w:rFonts w:ascii="Cambria" w:hAnsi="Cambria"/>
                <w:b w:val="false"/>
                <w:sz w:val="24"/>
              </w:rPr>
              <w:t>Sau</w:t>
            </w:r>
          </w:p>
          <w:p>
            <w:pPr>
              <w:spacing w:line="360" w:lineRule="auto"/>
              <w:ind w:left="0" w:right="0" w:firstLine="493"/>
            </w:pPr>
            <w:r>
              <w:rPr>
                <w:rFonts w:ascii="Cambria" w:hAnsi="Cambria"/>
                <w:b w:val="false"/>
                <w:sz w:val="24"/>
              </w:rPr>
              <w:t>2.3 Inventarul bunurilor care aparțin domeniului public al UAT/UAT-urilor, atestat prin HG sau HCL. 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pPr>
              <w:spacing w:line="360" w:lineRule="auto"/>
              <w:ind w:left="0" w:right="0" w:firstLine="493"/>
            </w:pPr>
            <w:r>
              <w:rPr>
                <w:rFonts w:ascii="Cambria" w:hAnsi="Cambria"/>
                <w:b w:val="false"/>
                <w:sz w:val="24"/>
              </w:rPr>
              <w:t>si (daca este cazul)</w:t>
            </w:r>
          </w:p>
          <w:p>
            <w:pPr>
              <w:spacing w:line="360" w:lineRule="auto"/>
              <w:ind w:left="0" w:right="0" w:firstLine="493"/>
            </w:pPr>
            <w:r>
              <w:rPr>
                <w:rFonts w:ascii="Cambria" w:hAnsi="Cambria"/>
                <w:b w:val="false"/>
                <w:sz w:val="24"/>
              </w:rPr>
              <w:t>2.4 Hotărârea Consiliului Local privind actualizarea inventarului bunurilor care alcătuiesc domeniul public al unității administrativ-teritoriale (modificării şi/sau completării acestuia), în care se regăsesc și bunurile/terenuriele pe care urmeaza a se realiza investitia propusa în proiect. (se prezinta doar in cazul în care inventarul bunurilor unui UAT nu a fost atestat înainte de intrarea în vigoare a OUG nr. 57/2019 privind Codul Administrativ, cu modificările și completările ulterioare.)</w:t>
            </w:r>
          </w:p>
          <w:p>
            <w:pPr>
              <w:spacing w:line="360" w:lineRule="auto"/>
              <w:ind w:left="0" w:right="0" w:firstLine="493"/>
            </w:pPr>
            <w:r>
              <w:rPr>
                <w:rFonts w:ascii="Cambria" w:hAnsi="Cambria"/>
                <w:b w:val="false"/>
                <w:sz w:val="24"/>
              </w:rPr>
              <w:t>B. Pentru beneficiari privati – ONG care propun proiecte ce includ bunuri/ imobile aparţinând domeniului privat, vor depune, după caz</w:t>
            </w:r>
          </w:p>
          <w:p>
            <w:pPr>
              <w:spacing w:line="360" w:lineRule="auto"/>
              <w:ind w:left="0" w:right="0" w:firstLine="493"/>
            </w:pPr>
            <w:r>
              <w:rPr>
                <w:rFonts w:ascii="Cambria" w:hAnsi="Cambria"/>
                <w:b w:val="false"/>
                <w:sz w:val="24"/>
              </w:rPr>
              <w:t>2.5 Pentru proiecte cu construcţii-montaj (pot include dotări şi echipamente fără montaj) care necesită Autorizaţie de construcţie (a fost bifat punctul 9.4.1), după caz:</w:t>
            </w:r>
          </w:p>
          <w:p>
            <w:pPr>
              <w:spacing w:line="360" w:lineRule="auto"/>
              <w:ind w:left="0" w:right="0" w:firstLine="493"/>
            </w:pPr>
            <w:r>
              <w:rPr>
                <w:rFonts w:ascii="Cambria" w:hAnsi="Cambria"/>
                <w:b w:val="false"/>
                <w:sz w:val="24"/>
              </w:rPr>
              <w:t>a) Dreptul de proprietate privată</w:t>
            </w:r>
          </w:p>
          <w:p>
            <w:pPr>
              <w:spacing w:line="360" w:lineRule="auto"/>
              <w:ind w:left="0" w:right="0" w:firstLine="493"/>
            </w:pPr>
            <w:r>
              <w:rPr>
                <w:rFonts w:ascii="Cambria" w:hAnsi="Cambria"/>
                <w:b w:val="false"/>
                <w:sz w:val="24"/>
              </w:rPr>
              <w:t>b) Dreptul de concesiune</w:t>
            </w:r>
          </w:p>
          <w:p>
            <w:pPr>
              <w:spacing w:line="360" w:lineRule="auto"/>
              <w:ind w:left="0" w:right="0" w:firstLine="493"/>
            </w:pPr>
            <w:r>
              <w:rPr>
                <w:rFonts w:ascii="Cambria" w:hAnsi="Cambria"/>
                <w:b w:val="false"/>
                <w:sz w:val="24"/>
              </w:rPr>
              <w:t>c) Dreptul de superficie;</w:t>
            </w:r>
          </w:p>
          <w:p>
            <w:pPr>
              <w:spacing w:line="360" w:lineRule="auto"/>
              <w:ind w:left="0" w:right="0" w:firstLine="493"/>
            </w:pPr>
            <w:r>
              <w:rPr>
                <w:rFonts w:ascii="Cambria" w:hAnsi="Cambria"/>
                <w:b w:val="false"/>
                <w:sz w:val="24"/>
              </w:rPr>
              <w:t>Actele doveditoare ale dreptului de proprietate privată, reprezentate de înscrisurile constatatoare ale unui act juridic civil, jurisdicțional sau administrativ cu efect constitutiv translativ sau declarativ de proprietate, precum:</w:t>
            </w:r>
          </w:p>
          <w:p>
            <w:pPr>
              <w:spacing w:line="360" w:lineRule="auto"/>
              <w:ind w:left="0" w:right="0" w:firstLine="493"/>
            </w:pPr>
            <w:r>
              <w:rPr>
                <w:rFonts w:ascii="Cambria" w:hAnsi="Cambria"/>
                <w:b w:val="false"/>
                <w:sz w:val="24"/>
              </w:rPr>
              <w:t>- Actele juridice translative de proprietate, precum contractele de vânzare cumpărare,</w:t>
            </w:r>
          </w:p>
          <w:p>
            <w:pPr>
              <w:spacing w:line="360" w:lineRule="auto"/>
              <w:ind w:left="0" w:right="0" w:firstLine="493"/>
            </w:pPr>
            <w:r>
              <w:rPr>
                <w:rFonts w:ascii="Cambria" w:hAnsi="Cambria"/>
                <w:b w:val="false"/>
                <w:sz w:val="24"/>
              </w:rPr>
              <w:t>donație, schimb, etc;</w:t>
            </w:r>
          </w:p>
          <w:p>
            <w:pPr>
              <w:spacing w:line="360" w:lineRule="auto"/>
              <w:ind w:left="0" w:right="0" w:firstLine="493"/>
            </w:pPr>
            <w:r>
              <w:rPr>
                <w:rFonts w:ascii="Cambria" w:hAnsi="Cambria"/>
                <w:b w:val="false"/>
                <w:sz w:val="24"/>
              </w:rPr>
              <w:t>- Actele juridice declarative de proprietate, precum împărțeala judiciară sau tranzacția;</w:t>
            </w:r>
          </w:p>
          <w:p>
            <w:pPr>
              <w:spacing w:line="360" w:lineRule="auto"/>
              <w:ind w:left="0" w:right="0" w:firstLine="493"/>
            </w:pPr>
            <w:r>
              <w:rPr>
                <w:rFonts w:ascii="Cambria" w:hAnsi="Cambria"/>
                <w:b w:val="false"/>
                <w:sz w:val="24"/>
              </w:rPr>
              <w:t>- Actele jurisdicționale declarative, precum hotărârile judecătorești cu putere de res-judicata, de partaj, de constatare a uzucapiunii imobiliare, etc.</w:t>
            </w:r>
          </w:p>
          <w:p>
            <w:pPr>
              <w:spacing w:line="360" w:lineRule="auto"/>
              <w:ind w:left="0" w:right="0" w:firstLine="493"/>
            </w:pPr>
            <w:r>
              <w:rPr>
                <w:rFonts w:ascii="Cambria" w:hAnsi="Cambria"/>
                <w:b w:val="false"/>
                <w:sz w:val="24"/>
              </w:rPr>
              <w:t>- Actele jurisdicționale, precum ordonanțele de adjudecare.</w:t>
            </w:r>
          </w:p>
          <w:p>
            <w:pPr>
              <w:spacing w:line="360" w:lineRule="auto"/>
              <w:ind w:left="0" w:right="0" w:firstLine="493"/>
            </w:pPr>
            <w:r>
              <w:rPr>
                <w:rFonts w:ascii="Cambria" w:hAnsi="Cambria"/>
                <w:b w:val="false"/>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pPr>
              <w:spacing w:line="360" w:lineRule="auto"/>
              <w:ind w:left="0" w:right="0" w:firstLine="493"/>
            </w:pPr>
            <w:r>
              <w:rPr>
                <w:rFonts w:ascii="Cambria" w:hAnsi="Cambria"/>
                <w:b w:val="false"/>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pPr>
              <w:spacing w:line="360" w:lineRule="auto"/>
              <w:ind w:left="0" w:right="0" w:firstLine="493"/>
            </w:pPr>
            <w:r>
              <w:rPr>
                <w:rFonts w:ascii="Cambria" w:hAnsi="Cambria"/>
                <w:b w:val="false"/>
                <w:sz w:val="24"/>
              </w:rPr>
              <w:t>- suprafaţa concesionată la zi - dacă pentru suprafaţa concesionată există solicitări privind retrocedarea sau diminuarea şi dacă da, să se menţioneze care este suprafaţa supusă acestui proces;</w:t>
            </w:r>
          </w:p>
          <w:p>
            <w:pPr>
              <w:spacing w:line="360" w:lineRule="auto"/>
              <w:ind w:left="0" w:right="0" w:firstLine="493"/>
            </w:pPr>
            <w:r>
              <w:rPr>
                <w:rFonts w:ascii="Cambria" w:hAnsi="Cambria"/>
                <w:b w:val="false"/>
                <w:sz w:val="24"/>
              </w:rPr>
              <w:t>- situaţia privind respectarea clauzelor contractuale, dacă este în graficul de realizare a investiţiilor prevăzute în contract, dacă concesionarul şi-a respectat graficul de plată a redevenţei şi alte clauze.</w:t>
            </w:r>
          </w:p>
          <w:p>
            <w:pPr>
              <w:spacing w:line="360" w:lineRule="auto"/>
              <w:ind w:left="0" w:right="0" w:firstLine="493"/>
            </w:pPr>
            <w:r>
              <w:rPr>
                <w:rFonts w:ascii="Cambria" w:hAnsi="Cambria"/>
                <w:b w:val="false"/>
                <w:sz w:val="24"/>
              </w:rPr>
              <w:t>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pPr>
              <w:spacing w:line="360" w:lineRule="auto"/>
              <w:ind w:left="0" w:right="0" w:firstLine="493"/>
            </w:pPr>
            <w:r>
              <w:rPr>
                <w:rFonts w:ascii="Cambria" w:hAnsi="Cambria"/>
                <w:b w:val="false"/>
                <w:sz w:val="24"/>
              </w:rPr>
              <w:t>Solicitantul trebuie să se asigure că are înscrise documentele la OCPI, fiind obligatorie completarea datelor cadastrale în cererea de finanțare si prezentarea Extrasului de Carte Funciară aferent imobilului (teren/ clădire) la depunerea proiectului.</w:t>
            </w:r>
          </w:p>
          <w:p>
            <w:pPr>
              <w:spacing w:line="360" w:lineRule="auto"/>
              <w:ind w:left="0" w:right="0" w:firstLine="493"/>
            </w:pPr>
            <w:r>
              <w:rPr>
                <w:rFonts w:ascii="Cambria" w:hAnsi="Cambria"/>
                <w:b w:val="false"/>
                <w:sz w:val="24"/>
              </w:rPr>
              <w:t>În situaţia în care în Extrasul de Carte Funciară este notat sechestru judiciar asupra imobilului pe care se propune a se realiza investiţia, solicitantul va depune dovada ridicării sechestrului sau AFIR va solicita informaţii suplimentare cu privire la ridicarea sau menţinerea sechestrului, acest aspect fiind element de eligibilitate a proiectului.</w:t>
            </w:r>
          </w:p>
          <w:p>
            <w:pPr>
              <w:spacing w:line="360" w:lineRule="auto"/>
              <w:ind w:left="0" w:right="0" w:firstLine="493"/>
            </w:pPr>
            <w:r>
              <w:rPr>
                <w:rFonts w:ascii="Cambria" w:hAnsi="Cambria"/>
                <w:b w:val="false"/>
                <w:sz w:val="24"/>
              </w:rPr>
              <w:t>Extrasul de carte funciară pentru informare trebuie să conţină planul parcelar cu localizare certă. NU se acceptă la depunerea Cererii de finanțare Extras de carte funciară pentru informare cu mențiunea “imobil înregistrat în planul cadastral fără localizare certă datorită lipsei planului parcelar”.</w:t>
            </w:r>
          </w:p>
          <w:p>
            <w:pPr>
              <w:spacing w:line="360" w:lineRule="auto"/>
              <w:ind w:left="0" w:right="0" w:firstLine="493"/>
            </w:pPr>
            <w:r>
              <w:rPr>
                <w:rFonts w:ascii="Cambria" w:hAnsi="Cambria"/>
                <w:b w:val="false"/>
                <w:sz w:val="24"/>
              </w:rPr>
              <w:t>2.6 Pentru proiecte cu construcţii și echipamente cu montaj care nu necesită Autorizaţie de construcţie (pot include şi dotări şi echipamente fără montaj) (a fost bifat punctul 9.4.2) şi Pentru proiecte de dotări şi/sau cu echipamente fără montaj (a fost bifat punctul 9.4.3) se vor prezenta înscrisuri valabile pentru o perioadă de cel puțin 10 ani începând cu anul depunerii cererii de finanţare care să certifice, după caz:</w:t>
            </w:r>
          </w:p>
          <w:p>
            <w:pPr>
              <w:spacing w:line="360" w:lineRule="auto"/>
              <w:ind w:left="0" w:right="0" w:firstLine="493"/>
            </w:pPr>
            <w:r>
              <w:rPr>
                <w:rFonts w:ascii="Cambria" w:hAnsi="Cambria"/>
                <w:b w:val="false"/>
                <w:sz w:val="24"/>
              </w:rPr>
              <w:t>a) dreptul de proprietate privată,</w:t>
            </w:r>
          </w:p>
          <w:p>
            <w:pPr>
              <w:spacing w:line="360" w:lineRule="auto"/>
              <w:ind w:left="0" w:right="0" w:firstLine="493"/>
            </w:pPr>
            <w:r>
              <w:rPr>
                <w:rFonts w:ascii="Cambria" w:hAnsi="Cambria"/>
                <w:b w:val="false"/>
                <w:sz w:val="24"/>
              </w:rPr>
              <w:t>b) dreptul de concesiune,</w:t>
            </w:r>
          </w:p>
          <w:p>
            <w:pPr>
              <w:spacing w:line="360" w:lineRule="auto"/>
              <w:ind w:left="0" w:right="0" w:firstLine="493"/>
            </w:pPr>
            <w:r>
              <w:rPr>
                <w:rFonts w:ascii="Cambria" w:hAnsi="Cambria"/>
                <w:b w:val="false"/>
                <w:sz w:val="24"/>
              </w:rPr>
              <w:t>c) dreptul de superficie,</w:t>
            </w:r>
          </w:p>
          <w:p>
            <w:pPr>
              <w:spacing w:line="360" w:lineRule="auto"/>
              <w:ind w:left="0" w:right="0" w:firstLine="493"/>
            </w:pPr>
            <w:r>
              <w:rPr>
                <w:rFonts w:ascii="Cambria" w:hAnsi="Cambria"/>
                <w:b w:val="false"/>
                <w:sz w:val="24"/>
              </w:rPr>
              <w:t>d) dreptul de uzufruct;</w:t>
            </w:r>
          </w:p>
          <w:p>
            <w:pPr>
              <w:spacing w:line="360" w:lineRule="auto"/>
              <w:ind w:left="0" w:right="0" w:firstLine="493"/>
            </w:pPr>
            <w:r>
              <w:rPr>
                <w:rFonts w:ascii="Cambria" w:hAnsi="Cambria"/>
                <w:b w:val="false"/>
                <w:sz w:val="24"/>
              </w:rPr>
              <w:t>e) dreptul de folosinţă cu titlu gratuit/ comodat;</w:t>
            </w:r>
          </w:p>
          <w:p>
            <w:pPr>
              <w:spacing w:line="360" w:lineRule="auto"/>
              <w:ind w:left="0" w:right="0" w:firstLine="493"/>
            </w:pPr>
            <w:r>
              <w:rPr>
                <w:rFonts w:ascii="Cambria" w:hAnsi="Cambria"/>
                <w:b w:val="false"/>
                <w:sz w:val="24"/>
              </w:rPr>
              <w:t>f) dreptul de închiriere/locațiune</w:t>
            </w:r>
          </w:p>
          <w:p>
            <w:pPr>
              <w:spacing w:line="360" w:lineRule="auto"/>
              <w:ind w:left="0" w:right="0" w:firstLine="493"/>
            </w:pPr>
            <w:r>
              <w:rPr>
                <w:rFonts w:ascii="Cambria" w:hAnsi="Cambria"/>
                <w:b w:val="false"/>
                <w:sz w:val="24"/>
              </w:rPr>
              <w:t>De ex.: contract de cesiune, contract de concesiune, contract de locațiune/ închiriere, contract de comodat.</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w:hAnsi="Cambria"/>
                <w:b w:val="false"/>
                <w:sz w:val="24"/>
              </w:rPr>
              <w:t>În situatia în care documentele de la punctele a, b, c, d, e, f de mai sus NU sunt încheiate în formă autentică de către un notar public sau NU sunt emise de o autoritate publică sau NU sunt dobândite printro hotărâre judecătorească, atunci înscrierea la OCPI în Cartea funciară este obligatorie. În această situaţie, la data depunerii proiectului solicitantul trebuie să se asigure că are înscrise documentele la OCPI, fiind obligatorie completarea datelor cadastrale în cererea de finanţare si  prezentarea Extrasului de Carte Funciară  aferent imobilului (teren/ clădire) la depunerea proiectului.</w:t>
            </w:r>
          </w:p>
          <w:p>
            <w:pPr>
              <w:spacing w:line="360" w:lineRule="auto"/>
              <w:ind w:left="0" w:right="0" w:firstLine="493"/>
            </w:pPr>
            <w:r>
              <w:rPr>
                <w:rFonts w:ascii="Cambria" w:hAnsi="Cambria"/>
                <w:b w:val="false"/>
                <w:sz w:val="24"/>
              </w:rPr>
              <w:t> Extrasul de carte funciară pentru informare trebuie să conţină planul parcelar cu localizare certă. NU se acceptă la depunerea Cererii de finanțare Extras de carte funciară pentru informare cu mențiunea “imobil înregistrat în planul cadastral fără localizare certă datorită lipsei planului parcelar”.</w:t>
            </w:r>
          </w:p>
          <w:p>
            <w:pPr>
              <w:spacing w:line="360" w:lineRule="auto"/>
              <w:ind w:left="0" w:right="0" w:firstLine="493"/>
            </w:pPr>
            <w:r>
              <w:rPr>
                <w:rFonts w:ascii="Cambria" w:hAnsi="Cambria"/>
                <w:b w:val="false"/>
                <w:sz w:val="24"/>
              </w:rPr>
              <w:t> Nu se acceptă documente cu încheiere de dată certă emise de către un notar public, ci doar acte autentificate de către notar (adică întocmite şi autentificate direct de către notar).</w:t>
            </w:r>
          </w:p>
          <w:p>
            <w:pPr>
              <w:spacing w:line="360" w:lineRule="auto"/>
              <w:ind w:left="0" w:right="0" w:firstLine="493"/>
            </w:pPr>
            <w:r>
              <w:rPr>
                <w:rFonts w:ascii="Cambria" w:hAnsi="Cambria"/>
                <w:b w:val="false"/>
                <w:sz w:val="24"/>
              </w:rPr>
              <w:t>2.7 Extrasul de Carte Funciara aferent imobilului ( teren/clădire)  ACEST DOCUMENT SE VA DEPUNE DE CATRE SOLICITANTI PENTRU PROIECTELE CARE IMPUN CHIAR DACA IN CADRUL CERERII DE FINANTARE SE MENTIONEAZA CA AFIR VA OBTINE EXTRASUL DE CARTE FUNCIARA ONLINE</w:t>
            </w:r>
          </w:p>
          <w:p>
            <w:pPr>
              <w:spacing w:line="360" w:lineRule="auto"/>
              <w:ind w:left="0" w:right="0" w:firstLine="493"/>
            </w:pPr>
            <w:r>
              <w:rPr>
                <w:rFonts w:ascii="Cambria" w:hAnsi="Cambria"/>
                <w:b w:val="false"/>
                <w:sz w:val="24"/>
              </w:rPr>
              <w:t> Extrasul de carte funciară pentru informare trebuie să conţină planul parcelar cu localizare certă. NU se acceptă la depunerea Cererii de finanţare Extras de carte funciară pentru informare cu menţiunea “imobil ı̂nregistrat ı̂n planul cadastral fără localizare certă datorită lipsei planului parcelar”.</w:t>
            </w:r>
          </w:p>
          <w:p>
            <w:pPr>
              <w:spacing w:line="360" w:lineRule="auto"/>
              <w:ind w:left="0" w:right="0" w:firstLine="493"/>
            </w:pPr>
            <w:r>
              <w:rPr>
                <w:rFonts w:ascii="Cambria" w:hAnsi="Cambria"/>
                <w:b w:val="false"/>
                <w:sz w:val="24"/>
              </w:rPr>
              <w:t>Atentie!  Pentru proiectele care presupun realizarea de lucrări de construcție și/sau achiziția de utilaje/ echipamente cu montaj și necesită obținerea autorizației de construire este obligatorie  depunerea extrasului de carte funciară pentru informare  aferent imobilului ( teren/clădire).</w:t>
            </w:r>
          </w:p>
          <w:p>
            <w:pPr>
              <w:spacing w:line="360" w:lineRule="auto"/>
              <w:ind w:left="0" w:right="0" w:firstLine="493"/>
            </w:pPr>
            <w:r>
              <w:rPr>
                <w:rFonts w:ascii="Cambria" w:hAnsi="Cambria"/>
                <w:b w:val="false"/>
                <w:sz w:val="24"/>
              </w:rPr>
              <w:t>Pentru proiectele care propun lucrări de construcții, achiziție de mașini și/ sau utilaje fără montaj sau al căror montaj NU presupune lucrări care necesită obținerea autorizației de construire, in cazul în care înscrisurile  menționate la punctul 2.6. nu sunt înregistrate la OCPI şi nu se regăsesc în Extrasul de Carte Funciară pentru informare din care să rezulte  înscrierea dreptului în cartea funciară, acestea vor fi depuse în formă autentică (pentru senţintele judecătoreşti, actele emise de o autoritate publică nu se solicită formă autentică).</w:t>
            </w:r>
          </w:p>
          <w:p>
            <w:pPr>
              <w:spacing w:line="360" w:lineRule="auto"/>
              <w:ind w:left="0" w:right="0" w:firstLine="493"/>
            </w:pPr>
            <w:r>
              <w:rPr>
                <w:rFonts w:ascii="Cambria" w:hAnsi="Cambria"/>
                <w:b w:val="false"/>
                <w:sz w:val="24"/>
              </w:rPr>
              <w:t>Atenție! Nu se acceptă documente cu încheiere de dată certă emise de către un notar public.</w:t>
            </w:r>
          </w:p>
          <w:p>
            <w:pPr>
              <w:spacing w:line="360" w:lineRule="auto"/>
              <w:ind w:left="0" w:right="0" w:firstLine="493"/>
            </w:pPr>
            <w:r>
              <w:rPr>
                <w:rFonts w:ascii="Cambria" w:hAnsi="Cambria"/>
                <w:b w:val="false"/>
                <w:sz w:val="24"/>
              </w:rPr>
              <w:t>În situația în care în Extrasul de Carte Funciară este notat sechestru judiciar asupra imobilului pe care se propune a se realiza investiția, solicitantul va depune dovada ridicării sechestrului sau GAL  va solicita informații suplimentare cu privire la ridicarea sau menținerea sechestrului, acest aspect fiind element de eligibilitate a proiectului </w:t>
            </w:r>
          </w:p>
          <w:p>
            <w:pPr>
              <w:spacing w:line="360" w:lineRule="auto"/>
              <w:ind w:left="0" w:right="0" w:firstLine="493"/>
            </w:pPr>
            <w:r>
              <w:rPr>
                <w:rFonts w:ascii="Cambria" w:hAnsi="Cambria"/>
                <w:b w:val="false"/>
                <w:sz w:val="24"/>
              </w:rPr>
              <w:t>2.8 În situaţia în care imobilul pe care se execută investiţia nu este liber de sarcini (ipotecat pentru un credit) se va depune acordul creditorului privind execuţia investiţiei şi graficul de rambursare a creditului</w:t>
            </w:r>
          </w:p>
          <w:p>
            <w:pPr>
              <w:spacing w:line="360" w:lineRule="auto"/>
              <w:ind w:left="0" w:right="0" w:firstLine="493"/>
            </w:pPr>
            <w:r>
              <w:rPr>
                <w:rFonts w:ascii="Cambria" w:hAnsi="Cambria"/>
                <w:b w:val="false"/>
                <w:sz w:val="24"/>
              </w:rPr>
              <w:t>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Investiția care poate avea efecte semnificative asupra mediului va fi precedată de o evaluare a impactului preconizat asupra mediului, în conformitate cu legislația în vigoare aplicabilă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În situația în care solicitantul la depunerea Cererii de Finanțare nu deține documentul final de mediu (Clasarea notificării/Decizia etapei de încadrare, ca document final/Acord de mediu, emis de autoritatea teritorială competentă de protecția mediului conform Legii nr. 292/2018, cu modificările și completările ulterioare), acesta trebuie prezentat la depunerea primei tranșe de plată, fără a se depăși termenul maxim prevăzut în contractul de finanțare.</w:t>
            </w:r>
          </w:p>
          <w:p>
            <w:pPr>
              <w:spacing w:line="360" w:lineRule="auto"/>
              <w:ind w:left="0" w:right="0" w:firstLine="493"/>
            </w:pPr>
            <w:r>
              <w:rPr>
                <w:rFonts w:ascii="Cambria" w:hAnsi="Cambria"/>
                <w:b w:val="false"/>
                <w:sz w:val="24"/>
              </w:rPr>
              <w:t>La depunerea cererii de finanțare, în cazul în care solicitantul nu deține documentul final de mediu, criteriul se consideră îndeplinit în etapa de evaluare, prin verificarea însuşirii prin semnătură a Declaraţiei pe propria raspundere din cadrul cererii de finantare. În această situație expertul va specifica la rubrica Observații că beneficiarul va trebui să depună documentul final de mediu în termenul specificat în contractul de finanțare.</w:t>
            </w:r>
          </w:p>
          <w:p>
            <w:pPr>
              <w:spacing w:line="360" w:lineRule="auto"/>
              <w:ind w:left="0" w:right="0" w:firstLine="493"/>
            </w:pPr>
            <w:r>
              <w:rPr>
                <w:rFonts w:ascii="Cambria" w:hAnsi="Cambria"/>
                <w:b w:val="false"/>
                <w:sz w:val="24"/>
              </w:rPr>
              <w:t>În cazul în care solicitantul a atașat la dosarul cererii de finanțare documentul final de mediu se verifică dacă din acesta rezultă că solicitantul a depus la dosarul cererii de finanțare documentul emis pentru proiect de autoritatea teritorială competentă de protecția mediului conform Legii nr. 292/2018 cu modificările și completările ulterioare (Clasarea notificării / Decizia etapei de încadrare, ca document final/Acord de mediu), condiția de eligibilitate se consideră îndeplinită dacă informațiile din SF/DALI și Certificatul de Urbanism sunt corelate cu cele din documentul final de mediu atașat.</w:t>
            </w:r>
          </w:p>
          <w:p>
            <w:pPr>
              <w:spacing w:line="360" w:lineRule="auto"/>
              <w:ind w:left="0" w:right="0" w:firstLine="493"/>
            </w:pPr>
            <w:r>
              <w:rPr>
                <w:rFonts w:ascii="Cambria" w:hAnsi="Cambria"/>
                <w:b w:val="false"/>
                <w:sz w:val="24"/>
              </w:rPr>
              <w:t>În cazul în care solicitantul a depus la dosarul cererii de finanțare unul din documentele finale, condiția de eligibilitate se consideră îndeplinită la evaluarea dosarului cererii de finanțare și nu va mai fi solicitată și verificată la depunerea primei cereri de plată. </w:t>
            </w:r>
          </w:p>
          <w:p>
            <w:pPr>
              <w:spacing w:line="360" w:lineRule="auto"/>
              <w:ind w:left="0" w:right="0" w:firstLine="493"/>
            </w:pPr>
            <w:r>
              <w:rPr>
                <w:rFonts w:ascii="Cambria" w:hAnsi="Cambria"/>
                <w:b w:val="false"/>
                <w:sz w:val="24"/>
              </w:rPr>
              <w:t>În această situație expertul va specifica la rubrica Observații că beneficiarul nu va mai trebui să depună documentul final de mediu după semnarea contractului de finanțare.</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rPr>
              <w:t>Cererea de finantare sau</w:t>
            </w:r>
          </w:p>
          <w:p>
            <w:pPr>
              <w:spacing w:line="360" w:lineRule="auto"/>
              <w:ind w:left="0" w:right="0" w:firstLine="493"/>
            </w:pPr>
            <w:r>
              <w:rPr>
                <w:rFonts w:ascii="Cambria" w:hAnsi="Cambria"/>
                <w:b w:val="false"/>
                <w:sz w:val="24"/>
              </w:rPr>
              <w:t>Clasarea notificării/Decizia etapei de încadrare, ca document final/Acord de mediu, emis de autoritatea teritorială competentă de protecția mediului conform Legii nr. 292/2018, cu modificările și completările ulterioare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Sediul social al solicitantului si punctul de lucru aferent investitiei trebuie sa fie situate in teritoriul GAL.  </w:t>
            </w:r>
            <w:r>
              <w:rPr>
                <w:rFonts w:ascii="Cambria Bold" w:hAnsi="Cambria Bold"/>
                <w:b/>
                <w:color w:val="1B4167"/>
                <w:sz w:val="24"/>
              </w:rPr>
              <w:t>(Condiție de eligibilitate aplicabila tuturor tipurilor de intervenții FEADR cuprinse în SDL)</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daca sediul social si sucursala aferenta investitiei (daca este cazul pentru ONG-uri) sunt situate în teritoriul GAL.</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rPr>
              <w:t>Certificat de inregistrare fiscala</w:t>
            </w:r>
          </w:p>
          <w:p>
            <w:pPr>
              <w:spacing w:line="360" w:lineRule="auto"/>
              <w:ind w:left="0" w:right="0" w:firstLine="493"/>
            </w:pPr>
            <w:r>
              <w:rPr>
                <w:rFonts w:ascii="Cambria" w:hAnsi="Cambria"/>
                <w:b w:val="false"/>
                <w:sz w:val="24"/>
              </w:rPr>
              <w:t>Încheiere privind înscrierea în Registrul Asociațiilor și Fundațiilor, rămasă definitivă  </w:t>
            </w:r>
          </w:p>
          <w:p>
            <w:pPr>
              <w:spacing w:line="360" w:lineRule="auto"/>
              <w:ind w:left="0" w:right="0" w:firstLine="493"/>
            </w:pPr>
            <w:r>
              <w:rPr>
                <w:rFonts w:ascii="Cambria" w:hAnsi="Cambria"/>
                <w:b w:val="false"/>
                <w:sz w:val="24"/>
              </w:rPr>
              <w:t>Certificat de înregistrare în Registrul Asociațiilor și Fundațiilor</w:t>
            </w:r>
          </w:p>
          <w:p>
            <w:pPr>
              <w:spacing w:line="360" w:lineRule="auto"/>
              <w:ind w:left="0" w:right="0" w:firstLine="493"/>
            </w:pPr>
            <w:r>
              <w:rPr>
                <w:rFonts w:ascii="Cambria" w:hAnsi="Cambria"/>
                <w:b w:val="false"/>
                <w:sz w:val="24"/>
              </w:rPr>
              <w:t>Actul de infiintare si statutul ONG/ADI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Proiectul propus trebuie sa se incadreze in cel putin unul dintre tipurile de activitati sprijinite prin fisa interventiei  </w:t>
            </w:r>
            <w:r>
              <w:rPr>
                <w:rFonts w:ascii="Cambria Bold" w:hAnsi="Cambria Bold"/>
                <w:b/>
                <w:color w:val="1B4167"/>
                <w:sz w:val="24"/>
              </w:rPr>
              <w:t>(Condiție de eligibilitate aplicabila tuturor tipurilor de intervenții FEADR cuprinse în SDL)</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daca activitatea propusa prin proiect face parte dintre activitatile eligibile sprijinite prin fisa interventiei, respectiv:</w:t>
            </w:r>
          </w:p>
          <w:p>
            <w:pPr>
              <w:spacing w:line="360" w:lineRule="auto"/>
              <w:ind w:left="0" w:right="0" w:firstLine="493"/>
            </w:pPr>
            <w:r>
              <w:rPr>
                <w:rFonts w:ascii="Cambria" w:hAnsi="Cambria"/>
                <w:b w:val="false"/>
                <w:sz w:val="24"/>
              </w:rPr>
              <w:t>• SMART GOVERNANCE;</w:t>
            </w:r>
          </w:p>
          <w:p>
            <w:pPr>
              <w:spacing w:line="360" w:lineRule="auto"/>
              <w:ind w:left="0" w:right="0" w:firstLine="493"/>
            </w:pPr>
            <w:r>
              <w:rPr>
                <w:rFonts w:ascii="Cambria" w:hAnsi="Cambria"/>
                <w:b w:val="false"/>
                <w:sz w:val="24"/>
              </w:rPr>
              <w:t>• SMART ECONOMY;</w:t>
            </w:r>
          </w:p>
          <w:p>
            <w:pPr>
              <w:spacing w:line="360" w:lineRule="auto"/>
              <w:ind w:left="0" w:right="0" w:firstLine="493"/>
            </w:pPr>
            <w:r>
              <w:rPr>
                <w:rFonts w:ascii="Cambria" w:hAnsi="Cambria"/>
                <w:b w:val="false"/>
                <w:sz w:val="24"/>
              </w:rPr>
              <w:t>• SMART PEOPLE;</w:t>
            </w:r>
          </w:p>
          <w:p>
            <w:pPr>
              <w:spacing w:line="360" w:lineRule="auto"/>
              <w:ind w:left="0" w:right="0" w:firstLine="493"/>
            </w:pPr>
            <w:r>
              <w:rPr>
                <w:rFonts w:ascii="Cambria" w:hAnsi="Cambria"/>
                <w:b w:val="false"/>
                <w:sz w:val="24"/>
              </w:rPr>
              <w:t>• SMART MOBILITY;</w:t>
            </w:r>
          </w:p>
          <w:p>
            <w:pPr>
              <w:spacing w:line="360" w:lineRule="auto"/>
              <w:ind w:left="0" w:right="0" w:firstLine="493"/>
            </w:pPr>
            <w:r>
              <w:rPr>
                <w:rFonts w:ascii="Cambria" w:hAnsi="Cambria"/>
                <w:b w:val="false"/>
                <w:sz w:val="24"/>
              </w:rPr>
              <w:t>• SMART LIVING; </w:t>
            </w:r>
          </w:p>
          <w:p>
            <w:pPr>
              <w:spacing w:line="360" w:lineRule="auto"/>
              <w:ind w:left="0" w:right="0" w:firstLine="493"/>
            </w:pPr>
            <w:r>
              <w:rPr>
                <w:rFonts w:ascii="Cambria" w:hAnsi="Cambria"/>
                <w:b w:val="false"/>
                <w:sz w:val="24"/>
              </w:rPr>
              <w:t>• SMART ENVIRONMENT.</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rPr>
              <w:t>Cererea de Finantare/ Studiul de Fezabilitate/ Memoriul Justificativ/ Documentația de Avizare a Lucrărilor de Intervenții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Proiectul propus trebuie sa demonstreze crearea de valoare adaugata la nivelul teritoriului GAL.  </w:t>
            </w:r>
            <w:r>
              <w:rPr>
                <w:rFonts w:ascii="Cambria Bold" w:hAnsi="Cambria Bold"/>
                <w:b/>
                <w:color w:val="1B4167"/>
                <w:sz w:val="24"/>
              </w:rPr>
              <w:t>(Condiție de eligibilitate aplicabila tuturor tipurilor de intervenții FEADR cuprinse în SDL)</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va verifica daca in Cererea de Finantare/ Studiul de Fezabilitate/ Memoriul Justificativ/ Documentația de Avizare a Lucrărilor de Intervenții au fost prezentate modalitatile concrete prin care proiectul propus creaza valoare adaugata la nivelul teritoriului GAL.</w:t>
            </w:r>
          </w:p>
          <w:p>
            <w:pPr>
              <w:spacing w:line="360" w:lineRule="auto"/>
              <w:ind w:left="0" w:right="0" w:firstLine="493"/>
            </w:pPr>
            <w:r>
              <w:rPr>
                <w:rFonts w:ascii="Cambria" w:hAnsi="Cambria"/>
                <w:b w:val="false"/>
                <w:sz w:val="24"/>
              </w:rPr>
              <w:t>Documente care se verifica: </w:t>
            </w:r>
          </w:p>
          <w:p>
            <w:pPr>
              <w:spacing w:line="360" w:lineRule="auto"/>
              <w:ind w:left="0" w:right="0" w:firstLine="493"/>
            </w:pPr>
            <w:r>
              <w:rPr>
                <w:rFonts w:ascii="Cambria" w:hAnsi="Cambria"/>
                <w:b w:val="false"/>
                <w:sz w:val="24"/>
              </w:rPr>
              <w:t>Cererea de Finantare/ Studiul de Fezabilitate/ Memoriul Justificativ/ Documentația de Avizare a Lucrărilor de Intervenții/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B4167"/>
                <w:sz w:val="24"/>
              </w:rPr>
              <w:t>Solicitantul se angajeaza sa asigure mentenanta/ intretinerea investitiei pe o perioada de minim 5 ani de la ultima plata  </w:t>
            </w:r>
            <w:r>
              <w:rPr>
                <w:rFonts w:ascii="Cambria Bold" w:hAnsi="Cambria Bold"/>
                <w:b/>
                <w:color w:val="1B4167"/>
                <w:sz w:val="24"/>
              </w:rPr>
              <w:t>(Condiție de eligibilitate aplicabila tuturor tipurilor de intervenții FEADR cuprinse în SDL)</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va verifica in  </w:t>
            </w:r>
            <w:r>
              <w:rPr>
                <w:rFonts w:ascii="Cambria" w:hAnsi="Cambria"/>
                <w:b w:val="false"/>
                <w:sz w:val="24"/>
                <w:lang w:val="en"/>
              </w:rPr>
              <w:t>Hotărârea Consiliului Local pentru implementarea proiectului/  </w:t>
            </w:r>
            <w:r>
              <w:rPr>
                <w:rFonts w:ascii="Cambria" w:hAnsi="Cambria"/>
                <w:b w:val="false"/>
                <w:sz w:val="24"/>
              </w:rPr>
              <w:t>Hotărârea Adunării Generale pentru implementarea proiectului specifice fiecărei categorii de solicitanți daca solicitantul  si-a luat angajamentul sa asigure mentenanta/ intretinerea investitiei pe o perioada de minim 5 ani de la ultima plata.</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lang w:val="en"/>
              </w:rPr>
              <w:t>Hotărârea Consiliului Local pentru implementarea proiectului/  </w:t>
            </w:r>
            <w:r>
              <w:rPr>
                <w:rFonts w:ascii="Cambria" w:hAnsi="Cambria"/>
                <w:b w:val="false"/>
                <w:sz w:val="24"/>
              </w:rPr>
              <w:t>Hotărârea Adunării Generale pentru implementarea proiectului specifice fiecărei categorii de solicitanți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10</w:t>
            </w:r>
          </w:p>
        </w:tc>
        <w:tc>
          <w:tcPr>
            <w:vAlign w:val="center"/>
          </w:tcPr>
          <w:p>
            <w:r>
              <w:rPr>
                <w:rFonts w:ascii="Cambria Bold" w:hAnsi="Cambria Bold"/>
                <w:b/>
                <w:color w:val="1B4167"/>
                <w:sz w:val="24"/>
              </w:rPr>
              <w:t>Beneficiarul nu trebuie sa fie in insolventa. (Condiție de eligibilitate aplicabila tuturor tipurilor de intervenții FEADR cuprinse în SDL)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Pentru proiectele de investiti si pentru proiectele mixte, se va verifica existenta pct 20 din Declaratia pe propria raspundere- F din Cererea de Finantare, precum si asumarea in totalitate a declaratiei F prin semnatura reprezentantului legal pe cererea de finantare.</w:t>
            </w:r>
          </w:p>
          <w:p>
            <w:pPr>
              <w:spacing w:line="360" w:lineRule="auto"/>
              <w:ind w:left="0" w:right="0" w:firstLine="493"/>
            </w:pPr>
            <w:r>
              <w:rPr>
                <w:rFonts w:ascii="Cambria" w:hAnsi="Cambria"/>
                <w:b w:val="false"/>
                <w:sz w:val="24"/>
                <w:lang w:val="pt"/>
              </w:rPr>
              <w:t>P</w:t>
            </w:r>
            <w:r>
              <w:rPr>
                <w:rFonts w:ascii="Cambria" w:hAnsi="Cambria"/>
                <w:b w:val="false"/>
                <w:sz w:val="24"/>
                <w:lang w:val="pt"/>
              </w:rPr>
              <w:t>entru proiectele de servicii se verifica daca solicitantul a prezentat o declaratie pe propria raspundere  </w:t>
            </w:r>
            <w:r>
              <w:rPr>
                <w:rFonts w:ascii="Cambria" w:hAnsi="Cambria"/>
                <w:b w:val="false"/>
                <w:sz w:val="24"/>
              </w:rPr>
              <w:t> privind faptul ca  nu este in insolventa. </w:t>
            </w:r>
          </w:p>
          <w:p>
            <w:pPr>
              <w:spacing w:line="360" w:lineRule="auto"/>
              <w:ind w:left="0" w:right="0" w:firstLine="493"/>
            </w:pPr>
            <w:r>
              <w:rPr>
                <w:rFonts w:ascii="Cambria" w:hAnsi="Cambria"/>
                <w:b w:val="false"/>
                <w:sz w:val="24"/>
              </w:rPr>
              <w:t>Se verifica in Registrul situaţiilor de insolvenţă al Administraţiei Judeţene a Finantelor Publice locale, alte documente specifice, după caz, fiecărei categorii de solicitanți, dacă solicitantul este în situaţia deschiderii procedurii de insolvenţă si se transmite o solicitare la OJFIR privind verificarea in Buletinul procedurilor de insolvență pe site-ul Ministerului justiției – Oficiul Național al Registrului Comerțului.</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w:hAnsi="Cambria"/>
                <w:b w:val="false"/>
                <w:sz w:val="24"/>
              </w:rPr>
              <w:t>Cererea de finantare</w:t>
            </w:r>
          </w:p>
          <w:p>
            <w:pPr>
              <w:spacing w:line="360" w:lineRule="auto"/>
              <w:ind w:left="0" w:right="0" w:firstLine="493"/>
            </w:pPr>
            <w:r>
              <w:rPr>
                <w:rFonts w:ascii="Cambria" w:hAnsi="Cambria"/>
                <w:b w:val="false"/>
                <w:sz w:val="24"/>
              </w:rPr>
              <w:t>Declaratie pe propria raspundere </w:t>
            </w:r>
          </w:p>
          <w:p>
            <w:pPr>
              <w:spacing w:line="360" w:lineRule="auto"/>
              <w:ind w:left="0" w:right="0" w:firstLine="493"/>
            </w:pPr>
            <w:r>
              <w:rPr>
                <w:rFonts w:ascii="Cambria" w:hAnsi="Cambria"/>
                <w:b w:val="false"/>
                <w:sz w:val="24"/>
              </w:rPr>
              <w:t>Registrul situaţiilor de insolvenţă al Administraţiei Judeţene a Finantelor Publice locale, alte documente specifice, după caz, fiecărei categorii de solicitanți</w:t>
            </w:r>
          </w:p>
          <w:p>
            <w:pPr>
              <w:spacing w:line="360" w:lineRule="auto"/>
              <w:ind w:left="0" w:right="0" w:firstLine="493"/>
            </w:pPr>
            <w:r>
              <w:rPr>
                <w:rFonts w:ascii="Cambria" w:hAnsi="Cambria"/>
                <w:b w:val="false"/>
                <w:sz w:val="24"/>
              </w:rPr>
              <w:t>Adresa OJFIR privind verificarea Buletinului procedurilor de Insolventa</w:t>
            </w:r>
          </w:p>
          <w:p>
            <w:pPr>
              <w:spacing w:line="360" w:lineRule="auto"/>
              <w:ind w:left="0" w:right="0" w:firstLine="493"/>
            </w:pPr>
            <w:r>
              <w:rPr>
                <w:rFonts w:ascii="Cambria" w:hAnsi="Cambria"/>
                <w:b w:val="false"/>
                <w:sz w:val="24"/>
              </w:rPr>
              <w:t>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11</w:t>
            </w:r>
          </w:p>
        </w:tc>
        <w:tc>
          <w:tcPr>
            <w:vAlign w:val="center"/>
          </w:tcPr>
          <w:p>
            <w:pPr>
              <w:spacing w:line="360" w:lineRule="auto"/>
              <w:ind w:left="0" w:right="0" w:firstLine="493"/>
            </w:pPr>
            <w:r>
              <w:rPr>
                <w:rFonts w:ascii="Cambria Bold" w:hAnsi="Cambria Bold"/>
                <w:b/>
                <w:color w:val="1B4167"/>
                <w:sz w:val="24"/>
              </w:rPr>
              <w:t>Solicitantul trebuie sa se incadreze in categoria beneficiarilor eligibili prevazuti in fisa interventiei (Condiție de eligibilitate aplicabila tuturor tipurilor de intervenții FEADR cuprinse în SDL)</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daca solicitantul se incadreaza intr-una dintre categoriile de  beneficiari eligibili prevazute in  Fișei intervenţiei din SDL, respectiv:</w:t>
            </w:r>
          </w:p>
          <w:p>
            <w:pPr>
              <w:spacing w:line="360" w:lineRule="auto"/>
              <w:ind w:left="0" w:right="0" w:firstLine="493"/>
            </w:pPr>
            <w:r>
              <w:rPr>
                <w:rFonts w:ascii="Cambria" w:hAnsi="Cambria"/>
                <w:b w:val="false"/>
                <w:sz w:val="24"/>
              </w:rPr>
              <w:t>-       Autoritati publice locale;</w:t>
            </w:r>
          </w:p>
          <w:p>
            <w:pPr>
              <w:spacing w:line="360" w:lineRule="auto"/>
              <w:ind w:left="0" w:right="0" w:firstLine="493"/>
            </w:pPr>
            <w:r>
              <w:rPr>
                <w:rFonts w:ascii="Cambria" w:hAnsi="Cambria"/>
                <w:b w:val="false"/>
                <w:sz w:val="24"/>
              </w:rPr>
              <w:t>-       Asociații de Dezvoltare Intercomunitară;</w:t>
            </w:r>
          </w:p>
          <w:p>
            <w:pPr>
              <w:spacing w:line="360" w:lineRule="auto"/>
              <w:ind w:left="0" w:right="0" w:firstLine="493"/>
            </w:pPr>
            <w:r>
              <w:rPr>
                <w:rFonts w:ascii="Cambria" w:hAnsi="Cambria"/>
                <w:b w:val="false"/>
                <w:sz w:val="24"/>
              </w:rPr>
              <w:t>-       Asociaţii şi fundaţii;</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rPr>
              <w:t>Certificat de inregistrare fiscala</w:t>
            </w:r>
          </w:p>
          <w:p>
            <w:pPr>
              <w:spacing w:line="360" w:lineRule="auto"/>
              <w:ind w:left="0" w:right="0" w:firstLine="493"/>
            </w:pPr>
            <w:r>
              <w:rPr>
                <w:rFonts w:ascii="Cambria" w:hAnsi="Cambria"/>
                <w:b w:val="false"/>
                <w:sz w:val="24"/>
              </w:rPr>
              <w:t>Încheiere privind înscrierea în Registrul Asociațiilor și Fundațiilor, rămasă definitivă  </w:t>
            </w:r>
          </w:p>
          <w:p>
            <w:pPr>
              <w:spacing w:line="360" w:lineRule="auto"/>
              <w:ind w:left="0" w:right="0" w:firstLine="493"/>
            </w:pPr>
            <w:r>
              <w:rPr>
                <w:rFonts w:ascii="Cambria" w:hAnsi="Cambria"/>
                <w:b w:val="false"/>
                <w:sz w:val="24"/>
              </w:rPr>
              <w:t>Certificat de înregistrare în Registrul Asociațiilor și Fundațiilor</w:t>
            </w:r>
          </w:p>
          <w:p>
            <w:pPr>
              <w:spacing w:line="360" w:lineRule="auto"/>
              <w:ind w:left="0" w:right="0" w:firstLine="493"/>
            </w:pPr>
            <w:r>
              <w:rPr>
                <w:rFonts w:ascii="Cambria" w:hAnsi="Cambria"/>
                <w:b w:val="false"/>
                <w:sz w:val="24"/>
              </w:rPr>
              <w:t>Actul de infiintare si statutul ONG/ADI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12</w:t>
            </w:r>
          </w:p>
        </w:tc>
        <w:tc>
          <w:tcPr>
            <w:vAlign w:val="center"/>
          </w:tcPr>
          <w:p>
            <w:pPr>
              <w:spacing w:line="360" w:lineRule="auto"/>
              <w:ind w:left="0" w:right="0" w:firstLine="493"/>
            </w:pPr>
            <w:r>
              <w:rPr>
                <w:rFonts w:ascii="Cambria Bold" w:hAnsi="Cambria Bold"/>
                <w:b/>
                <w:color w:val="000000"/>
                <w:sz w:val="24"/>
              </w:rPr>
              <w:t>Indicatorul secundar </w:t>
            </w:r>
            <w:r>
              <w:rPr>
                <w:rFonts w:ascii="Cambria Bold Italic" w:hAnsi="Cambria Bold Italic"/>
                <w:b/>
                <w:i/>
                <w:color w:val="000000"/>
                <w:sz w:val="24"/>
              </w:rPr>
              <w:t>R.27 -Numărul de operațiuni care contribuie la durabilitatea mediului și la realizarea obiectivelor de atenuare a schimbărilor climatice și de adaptare la acestea în zonele rurale </w:t>
            </w:r>
            <w:r>
              <w:rPr>
                <w:rFonts w:ascii="Cambria Bold" w:hAnsi="Cambria Bold"/>
                <w:b/>
                <w:color w:val="000000"/>
                <w:sz w:val="24"/>
              </w:rPr>
              <w:t>va fi asumat obligatoriu  în cadrul proiectelor care includ investiții specifice pentru protecția mediului și climei.</w:t>
            </w:r>
          </w:p>
          <w:p>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va verifica daca  în cadrul proiectelor care includ investiții specifice pentru protecția mediului și climei, in cererea de finantare, in secțiunea  referitoare la verificarea indeplinirii condițiilor de eligibilitate locale (E.2.1 Descrierea îndeplinirii criteriilor de eligibilitate locale) a fost completat  indicatorul R.27 -Numărul de operațiuni care contribuie la durabilitatea mediului și la realizarea obiectivelor de atenuare a schimbărilor climatice și de adaptare la acestea în zonele rurale.   </w:t>
            </w:r>
          </w:p>
          <w:p>
            <w:pPr>
              <w:spacing w:line="360" w:lineRule="auto"/>
              <w:ind w:left="0" w:right="0" w:firstLine="493"/>
            </w:pPr>
            <w:r>
              <w:rPr>
                <w:rFonts w:ascii="Cambria" w:hAnsi="Cambria"/>
                <w:b w:val="false"/>
                <w:sz w:val="24"/>
              </w:rPr>
              <w:t>Documente care se verifica: </w:t>
            </w:r>
          </w:p>
          <w:p>
            <w:pPr>
              <w:spacing w:line="360" w:lineRule="auto"/>
              <w:ind w:left="0" w:right="0" w:firstLine="493"/>
            </w:pPr>
            <w:r>
              <w:rPr>
                <w:rFonts w:ascii="Cambria" w:hAnsi="Cambria"/>
                <w:b w:val="false"/>
                <w:sz w:val="24"/>
              </w:rPr>
              <w:t>Cererea de Finantare</w:t>
            </w:r>
          </w:p>
          <w:p>
            <w:pPr>
              <w:spacing w:line="360" w:lineRule="auto"/>
              <w:ind w:left="0" w:right="0" w:firstLine="493"/>
            </w:pPr>
            <w:r>
              <w:rPr>
                <w:rFonts w:ascii="Cambria" w:hAnsi="Cambria"/>
                <w:b w:val="false"/>
                <w:sz w:val="24"/>
              </w:rPr>
              <w:t> </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sunt initiate de catre asociatii de dezvoltare intercomunitara, investitiile propuse deservind cel putin doua localitati;</w:t>
            </w:r>
          </w:p>
        </w:tc>
        <w:tc>
          <w:tcPr>
            <w:shd w:val="clear" w:color="auto" w:fill="CCE1DB"/>
            <w:vAlign w:val="center"/>
          </w:tcPr>
          <w:p>
            <w:pPr>
              <w:spacing w:line="360" w:lineRule="auto"/>
              <w:ind w:left="0" w:right="0" w:firstLine="493"/>
            </w:pPr>
            <w:r>
              <w:rPr>
                <w:rFonts w:ascii="Cambria Bold" w:hAnsi="Cambria Bold"/>
                <w:b/>
                <w:color w:val="014935"/>
                <w:sz w:val="24"/>
              </w:rPr>
              <w:t>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w:t>
            </w:r>
          </w:p>
        </w:tc>
        <w:tc>
          <w:tcPr>
            <w:shd w:val="clear" w:color="auto" w:fill="F8ECD2"/>
            <w:vAlign w:val="center"/>
          </w:tcPr>
          <w:p>
            <w:pPr>
              <w:spacing w:line="360" w:lineRule="auto"/>
              <w:ind w:left="0" w:right="0" w:firstLine="493"/>
            </w:pPr>
            <w:r>
              <w:rPr>
                <w:rFonts w:ascii="Cambria" w:hAnsi="Cambria"/>
                <w:b w:val="false"/>
                <w:color w:val="000000"/>
                <w:sz w:val="24"/>
              </w:rPr>
              <w:t>Criteriul asocierii in scopul deservirii unui numar cat mai mare de  localitati prin prioritizarea proiectelor care sunt initiate de catre asociatii de dezvoltare intercomunitara </w:t>
            </w:r>
          </w:p>
          <w:p>
            <w:pPr>
              <w:spacing w:line="360" w:lineRule="auto"/>
              <w:ind w:left="0" w:right="0" w:firstLine="493"/>
            </w:pPr>
            <w:r>
              <w:rPr>
                <w:rFonts w:ascii="Cambria" w:hAnsi="Cambria"/>
                <w:b w:val="false"/>
                <w:color w:val="000000"/>
                <w:sz w:val="24"/>
              </w:rPr>
              <w:t> </w:t>
            </w:r>
          </w:p>
          <w:p>
            <w:r>
              <w:rPr>
                <w:rFonts w:ascii="Cambria" w:hAnsi="Cambria"/>
                <w:b w:val="false"/>
                <w:color w:val="58400C"/>
                <w:sz w:val="24"/>
              </w:rPr>
              <w:t> </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acorda punctajul de 5 pct. pentru investitiile propuse ce deservesc minim doua localitati din teritoriul GAL.</w:t>
            </w:r>
          </w:p>
          <w:p>
            <w:pPr>
              <w:spacing w:line="360" w:lineRule="auto"/>
              <w:ind w:left="0" w:right="0" w:firstLine="493"/>
            </w:pPr>
            <w:r>
              <w:rPr>
                <w:rFonts w:ascii="Cambria" w:hAnsi="Cambria"/>
                <w:b w:val="false"/>
                <w:sz w:val="24"/>
              </w:rPr>
              <w:t>Se verifica ca numarul UAT-uri membre ale asociatiei de dezvoltare intercomunitara deservite direct de catre investitiile propuse in cadrul proiectului  sa fie de minin doua prin corelarea informatiilor din cadrul Cererii de finantare/Memoriului justificativ/DALI/Studiului de fezabilitate cu Actul de înfiinţare şi statutul ADI.  </w:t>
            </w:r>
            <w:r>
              <w:rPr>
                <w:rFonts w:ascii="Cambria" w:hAnsi="Cambria"/>
                <w:b w:val="false"/>
                <w:sz w:val="24"/>
              </w:rPr>
              <w:t>In caz contrar, vor fi acordate 0 puncte pentru acest criteriu de selectie.</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rPr>
              <w:t>Actul de înfiinţare şi statutul ADI</w:t>
            </w:r>
          </w:p>
          <w:p>
            <w:pPr>
              <w:spacing w:line="360" w:lineRule="auto"/>
              <w:ind w:left="0" w:right="0" w:firstLine="493"/>
            </w:pPr>
            <w:r>
              <w:rPr>
                <w:rFonts w:ascii="Cambria" w:hAnsi="Cambria"/>
                <w:b w:val="false"/>
                <w:sz w:val="24"/>
              </w:rPr>
              <w:t>Cererea de finantare/Memoriul justificativ/DALI/Studiul de fezabilitate</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promoveaza durabilitatea mediului si realizarea obiectivelor de atenuare a schimbarilor climatice si de adaptare la acestea;</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w:t>
            </w:r>
          </w:p>
        </w:tc>
        <w:tc>
          <w:tcPr>
            <w:shd w:val="clear" w:color="auto" w:fill="F8ECD2"/>
            <w:vAlign w:val="center"/>
          </w:tcPr>
          <w:p>
            <w:r>
              <w:rPr>
                <w:rFonts w:ascii="Cambria" w:hAnsi="Cambria"/>
                <w:b w:val="false"/>
                <w:color w:val="000000"/>
                <w:sz w:val="24"/>
              </w:rPr>
              <w:t>Criteriul  </w:t>
            </w:r>
            <w:r>
              <w:rPr>
                <w:rFonts w:ascii="Cambria" w:hAnsi="Cambria"/>
                <w:b w:val="false"/>
                <w:color w:val="000000"/>
                <w:sz w:val="24"/>
              </w:rPr>
              <w:t> prioritizarii proiectelor care promoveaza durabilitatea mediului si realizarea obiectivelor de atenuare a schimbarilor climatice si de adaptare la acestea</w:t>
            </w:r>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acorda punctajul de 10 pct. pentru investiiile care promoveaza durabilitatea mediului si realizarea obiectivelor de atenuare a schimbarilor climatice si de adaptare la acestea.</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w:hAnsi="Cambria"/>
                <w:b w:val="false"/>
                <w:sz w:val="24"/>
              </w:rPr>
              <w:t> Se verifica daca prin  Cererea de finantare/Memoriul justificativ/DALI/Studiul de fezabilitate se demonstreaza ca investitia vizeaza promoveaza durabilitatea mediului si realizarea obiectivelor de atenuare a schimbarilor climatice si de adaptare la acestea.  </w:t>
            </w:r>
            <w:r>
              <w:rPr>
                <w:rFonts w:ascii="Cambria" w:hAnsi="Cambria"/>
                <w:b w:val="false"/>
                <w:sz w:val="24"/>
              </w:rPr>
              <w:t> In caz contrar, vor fi acordate 0 puncte pentru acest criteriu de selectie.</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rPr>
              <w:t>Cererea de finantare/Memoriul justificativ/DALI/Studiul de fezabilitate</w:t>
            </w:r>
          </w:p>
          <w:p>
            <w:pPr>
              <w:spacing w:line="360" w:lineRule="auto"/>
              <w:ind w:left="0" w:right="0" w:firstLine="493"/>
            </w:pPr>
            <w:r>
              <w:rPr>
                <w:rFonts w:ascii="Cambria" w:hAnsi="Cambria"/>
                <w:b w:val="false"/>
                <w:sz w:val="24"/>
              </w:rPr>
              <w:t> </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incurajeaza imbunatatirea calitatii serviciilor publice furnizate populatiei rurale;</w:t>
            </w:r>
          </w:p>
        </w:tc>
        <w:tc>
          <w:tcPr>
            <w:shd w:val="clear" w:color="auto" w:fill="CCE1DB"/>
            <w:vAlign w:val="center"/>
          </w:tcPr>
          <w:p>
            <w:pPr>
              <w:spacing w:line="360" w:lineRule="auto"/>
              <w:ind w:left="0" w:right="0" w:firstLine="493"/>
            </w:pPr>
            <w:r>
              <w:rPr>
                <w:rFonts w:ascii="Cambria Bold" w:hAnsi="Cambria Bold"/>
                <w:b/>
                <w:color w:val="014935"/>
                <w:sz w:val="24"/>
              </w:rPr>
              <w:t>15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w:t>
            </w:r>
          </w:p>
        </w:tc>
        <w:tc>
          <w:tcPr>
            <w:shd w:val="clear" w:color="auto" w:fill="F8ECD2"/>
            <w:vAlign w:val="center"/>
          </w:tcPr>
          <w:p>
            <w:pPr>
              <w:spacing w:line="360" w:lineRule="auto"/>
              <w:ind w:left="0" w:right="0" w:firstLine="493"/>
            </w:pPr>
            <w:r>
              <w:rPr>
                <w:rFonts w:ascii="Cambria" w:hAnsi="Cambria"/>
                <w:b w:val="false"/>
                <w:color w:val="000000"/>
                <w:sz w:val="24"/>
              </w:rPr>
              <w:t>Criteriul</w:t>
            </w:r>
            <w:r>
              <w:rPr>
                <w:rFonts w:ascii="Cambria" w:hAnsi="Cambria"/>
                <w:b w:val="false"/>
                <w:color w:val="000000"/>
                <w:sz w:val="24"/>
              </w:rPr>
              <w:t>  </w:t>
            </w:r>
            <w:r>
              <w:rPr>
                <w:rFonts w:ascii="Cambria" w:hAnsi="Cambria"/>
                <w:b w:val="false"/>
                <w:color w:val="000000"/>
                <w:sz w:val="24"/>
              </w:rPr>
              <w:t> imbunatatirii calitatii serviciilor publice furnizate populatiei rurale </w:t>
            </w:r>
          </w:p>
          <w:p>
            <w:r>
              <w:rPr>
                <w:rFonts w:ascii="Cambria" w:hAnsi="Cambria"/>
                <w:b w:val="false"/>
                <w:color w:val="58400C"/>
                <w:sz w:val="24"/>
              </w:rPr>
              <w:t> </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acorda punctajul de 15 pct. daca proiectul depus vizeaza o investitie in imbunatatirea calitatii serviciilor publice furnizate populatiei rurale.  </w:t>
            </w:r>
            <w:r>
              <w:rPr>
                <w:rFonts w:ascii="Cambria" w:hAnsi="Cambria"/>
                <w:b w:val="false"/>
                <w:sz w:val="24"/>
              </w:rPr>
              <w:t> In caz contrar, vor fi acordate 0 puncte pentru acest criteriu de selectie.</w:t>
            </w:r>
          </w:p>
          <w:p>
            <w:pPr>
              <w:spacing w:line="360" w:lineRule="auto"/>
              <w:ind w:left="0" w:right="0" w:firstLine="493"/>
            </w:pPr>
            <w:r>
              <w:rPr>
                <w:rFonts w:ascii="Cambria" w:hAnsi="Cambria"/>
                <w:b w:val="false"/>
                <w:sz w:val="24"/>
              </w:rPr>
              <w:t>Se verifica daca prin Cererea de finantare/Memoriul justificativ/DALI/Studiul de fezabilitate se demonstreaza ca investitia vizeaza imbunatatirea calitatii serviciilor publice furnizate populatiei rurale.</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rPr>
              <w:t>Cererea de finantare/Memoriul justificativ/DALI/Studiul de fezabilitate</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promoveaza investiii in creșterea atractivității zonei;</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4</w:t>
            </w:r>
          </w:p>
        </w:tc>
        <w:tc>
          <w:tcPr>
            <w:shd w:val="clear" w:color="auto" w:fill="F8ECD2"/>
            <w:vAlign w:val="center"/>
          </w:tcPr>
          <w:p>
            <w:pPr>
              <w:spacing w:line="360" w:lineRule="auto"/>
              <w:ind w:left="0" w:right="0" w:firstLine="493"/>
            </w:pPr>
            <w:r>
              <w:rPr>
                <w:rFonts w:ascii="Cambria" w:hAnsi="Cambria"/>
                <w:b w:val="false"/>
                <w:color w:val="000000"/>
                <w:sz w:val="24"/>
              </w:rPr>
              <w:t>Criteriul</w:t>
            </w:r>
            <w:r>
              <w:rPr>
                <w:rFonts w:ascii="Cambria" w:hAnsi="Cambria"/>
                <w:b w:val="false"/>
                <w:color w:val="000000"/>
                <w:sz w:val="24"/>
              </w:rPr>
              <w:t>  </w:t>
            </w:r>
            <w:r>
              <w:rPr>
                <w:rFonts w:ascii="Cambria" w:hAnsi="Cambria"/>
                <w:b w:val="false"/>
                <w:color w:val="000000"/>
                <w:sz w:val="24"/>
              </w:rPr>
              <w:t> prioritizarii proiectelor care promoveaza investiii in creșterea atractivității zonei</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acorda punctajul de 10 pct. daca proiectul depus vizeaza o investitie in creșterea atractivității zonei.  </w:t>
            </w:r>
            <w:r>
              <w:rPr>
                <w:rFonts w:ascii="Cambria" w:hAnsi="Cambria"/>
                <w:b w:val="false"/>
                <w:sz w:val="24"/>
              </w:rPr>
              <w:t> In caz contrar, vor fi acordate 0 puncte pentru acest criteriu de selectie.</w:t>
            </w:r>
          </w:p>
          <w:p>
            <w:pPr>
              <w:spacing w:line="360" w:lineRule="auto"/>
              <w:ind w:left="0" w:right="0" w:firstLine="493"/>
            </w:pPr>
            <w:r>
              <w:rPr>
                <w:rFonts w:ascii="Cambria" w:hAnsi="Cambria"/>
                <w:b w:val="false"/>
                <w:sz w:val="24"/>
              </w:rPr>
              <w:t>Se verifica daca prin Cererea de finantare/Memoriul justificativ/DALI/Studiul de fezabilitate se demonstreaza ca investitia vizeaza creșterea atractivității zonei. </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rPr>
              <w:t>Cererea de finantare/Memoriul justificativ/DALI/Studiul de fezabilitate</w:t>
            </w:r>
          </w:p>
          <w:p>
            <w:pPr>
              <w:spacing w:line="360" w:lineRule="auto"/>
              <w:ind w:left="0" w:right="0" w:firstLine="493"/>
            </w:pPr>
            <w:r>
              <w:rPr>
                <w:rFonts w:ascii="Cambria" w:hAnsi="Cambria"/>
                <w:b w:val="false"/>
                <w:sz w:val="24"/>
              </w:rPr>
              <w:t> </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5</w:t>
            </w:r>
            <w:r>
              <w:rPr>
                <w:rFonts w:ascii="Cambria" w:hAnsi="Cambria"/>
                <w:b w:val="false"/>
                <w:color w:val="014935"/>
                <w:sz w:val="24"/>
              </w:rPr>
              <w:t>   </w:t>
            </w:r>
            <w:r>
              <w:rPr>
                <w:rFonts w:ascii="Cambria Bold" w:hAnsi="Cambria Bold"/>
                <w:b/>
                <w:color w:val="014935"/>
                <w:sz w:val="24"/>
              </w:rPr>
              <w:t>propun investitii cu impact in zona economica prin crearea sau modernizarea facilitatilor pentru investitori;</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5</w:t>
            </w:r>
          </w:p>
        </w:tc>
        <w:tc>
          <w:tcPr>
            <w:shd w:val="clear" w:color="auto" w:fill="F8ECD2"/>
            <w:vAlign w:val="center"/>
          </w:tcPr>
          <w:p>
            <w:pPr>
              <w:spacing w:line="360" w:lineRule="auto"/>
              <w:ind w:left="0" w:right="0" w:firstLine="493"/>
            </w:pPr>
            <w:r>
              <w:rPr>
                <w:rFonts w:ascii="Cambria" w:hAnsi="Cambria"/>
                <w:b w:val="false"/>
                <w:color w:val="000000"/>
                <w:sz w:val="24"/>
              </w:rPr>
              <w:t>Criteriul</w:t>
            </w:r>
            <w:r>
              <w:rPr>
                <w:rFonts w:ascii="Cambria" w:hAnsi="Cambria"/>
                <w:b w:val="false"/>
                <w:color w:val="000000"/>
                <w:sz w:val="24"/>
              </w:rPr>
              <w:t>  </w:t>
            </w:r>
            <w:r>
              <w:rPr>
                <w:rFonts w:ascii="Cambria" w:hAnsi="Cambria"/>
                <w:b w:val="false"/>
                <w:color w:val="000000"/>
                <w:sz w:val="24"/>
              </w:rPr>
              <w:t>promovarii investitiilor cu impact in zona economica prin crearea sau modernizarea facilitatilor pentru investitori </w:t>
            </w:r>
          </w:p>
          <w:p>
            <w:pPr>
              <w:spacing w:line="360" w:lineRule="auto"/>
              <w:ind w:left="0" w:right="0" w:firstLine="493"/>
            </w:pPr>
            <w:r>
              <w:rPr>
                <w:rFonts w:ascii="Cambria" w:hAnsi="Cambria"/>
                <w:b w:val="false"/>
                <w:color w:val="000000"/>
                <w:sz w:val="24"/>
              </w:rPr>
              <w:t> </w:t>
            </w:r>
          </w:p>
          <w:p>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acorda punctajul de 10 pct. daca proiectul depus vizeaza o investitie cu impact in zona economica prin crearea sau modernizarea facilitatilor pentru investitori de tip SMART ECONOMY  (de ex. amenajarea unor piețe agroalimentare în vederea sprijinirii producătorilor locali -platformă de tip aprozar on-line)</w:t>
            </w:r>
          </w:p>
          <w:p>
            <w:pPr>
              <w:spacing w:line="360" w:lineRule="auto"/>
              <w:ind w:left="0" w:right="0" w:firstLine="493"/>
            </w:pPr>
            <w:r>
              <w:rPr>
                <w:rFonts w:ascii="Cambria" w:hAnsi="Cambria"/>
                <w:b w:val="false"/>
                <w:sz w:val="24"/>
              </w:rPr>
              <w:t>  </w:t>
            </w:r>
            <w:r>
              <w:rPr>
                <w:rFonts w:ascii="Cambria" w:hAnsi="Cambria"/>
                <w:b w:val="false"/>
                <w:sz w:val="24"/>
              </w:rPr>
              <w:t>Se verifica daca proiectul depus vizeaza o investitie cu impact in zona economica prin crearea sau modernizarea facilitatilor pentru investitori de tip SMART ECONOMY  (de ex. amenajarea unor piețe agroalimentare în vederea sprijinirii producătorilor locali -platformă de tip aprozar on-line)  prin corelarea informatiilor din cadrul Memoriului justificativ/DALI/Studiului de fezabilitate/ Cererii de finantare.</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rPr>
              <w:t>Cererea de finantare/Memoriul justificativ/DALI/Studiul de fezabilitate</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6</w:t>
            </w:r>
            <w:r>
              <w:rPr>
                <w:rFonts w:ascii="Cambria" w:hAnsi="Cambria"/>
                <w:b w:val="false"/>
                <w:color w:val="014935"/>
                <w:sz w:val="24"/>
              </w:rPr>
              <w:t>   </w:t>
            </w:r>
            <w:r>
              <w:rPr>
                <w:rFonts w:ascii="Cambria Bold" w:hAnsi="Cambria Bold"/>
                <w:b/>
                <w:color w:val="014935"/>
                <w:sz w:val="24"/>
              </w:rPr>
              <w:t>solicitantii care nu au primit anterior sprijin comunitar pentru o investitie similara;</w:t>
            </w:r>
          </w:p>
        </w:tc>
        <w:tc>
          <w:tcPr>
            <w:shd w:val="clear" w:color="auto" w:fill="CCE1DB"/>
            <w:vAlign w:val="center"/>
          </w:tcPr>
          <w:p>
            <w:pPr>
              <w:spacing w:line="360" w:lineRule="auto"/>
              <w:ind w:left="0" w:right="0" w:firstLine="493"/>
            </w:pPr>
            <w:r>
              <w:rPr>
                <w:rFonts w:ascii="Cambria Bold" w:hAnsi="Cambria Bold"/>
                <w:b/>
                <w:color w:val="014935"/>
                <w:sz w:val="24"/>
              </w:rPr>
              <w:t>15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6</w:t>
            </w:r>
          </w:p>
        </w:tc>
        <w:tc>
          <w:tcPr>
            <w:shd w:val="clear" w:color="auto" w:fill="F8ECD2"/>
            <w:vAlign w:val="center"/>
          </w:tcPr>
          <w:p>
            <w:r>
              <w:rPr>
                <w:rFonts w:ascii="Cambria" w:hAnsi="Cambria"/>
                <w:b w:val="false"/>
                <w:color w:val="000000"/>
                <w:sz w:val="24"/>
              </w:rPr>
              <w:t>Criteriul  </w:t>
            </w:r>
            <w:r>
              <w:rPr>
                <w:rFonts w:ascii="Cambria" w:hAnsi="Cambria"/>
                <w:b w:val="false"/>
                <w:color w:val="000000"/>
                <w:sz w:val="24"/>
              </w:rPr>
              <w:t> incurajarii solicitanţilor care nu au primit anterior sprijin comunitar pentru o investiţie similară  </w:t>
            </w:r>
            <w:r>
              <w:rPr>
                <w:rFonts w:ascii="Cambria" w:hAnsi="Cambria"/>
                <w:b w:val="false"/>
                <w:color w:val="58400C"/>
                <w:sz w:val="24"/>
              </w:rPr>
              <w:t> </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acorda punctajul de 15 pct. daca solicitantul nu a mai primit anterior sprijin comunitar pentru o investiţie similară.</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w:hAnsi="Cambria"/>
                <w:b w:val="false"/>
                <w:sz w:val="24"/>
              </w:rPr>
              <w:t>Se verifica informatiile din cadrul Raportului asupra utilizării programelor de finanţare nerambursabilă întocmit de solicitant  care va cuprinde amplasamentul, obiective, tip de investiţie, lista cheltuielilor eligibile, costurile şi stadiul proiectului, perioada derulării contractului, pentru solicitantii care au mai beneficiat de finanţare nerambursabilă începând cu anul 2007, pentru aceleaşi tipuri de investiţii.</w:t>
            </w:r>
          </w:p>
          <w:p>
            <w:pPr>
              <w:spacing w:line="360" w:lineRule="auto"/>
              <w:ind w:left="0" w:right="0" w:firstLine="493"/>
            </w:pPr>
            <w:r>
              <w:rPr>
                <w:rFonts w:ascii="Cambria" w:hAnsi="Cambria"/>
                <w:b w:val="false"/>
                <w:sz w:val="24"/>
              </w:rPr>
              <w:t>Se vor acorda 15 puncte solicitanţilor care nu au primit anterior sprijin comunitar pentru o investiţie similară. In caz contrar, vor fi acordate 0 puncte pentru acest criteriu de selectie.</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rPr>
              <w:t>Raport asupra utilizării programelor de finanţare nerambursabilă întocmit de solicitant </w:t>
            </w:r>
          </w:p>
          <w:p>
            <w:pPr>
              <w:spacing w:line="360" w:lineRule="auto"/>
              <w:ind w:left="0" w:right="0" w:firstLine="493"/>
            </w:pPr>
            <w:r>
              <w:rPr>
                <w:rFonts w:ascii="Cambria" w:hAnsi="Cambria"/>
                <w:b w:val="false"/>
                <w:sz w:val="24"/>
              </w:rPr>
              <w:t>Memoriul justificativ/DALI/Studiul de fezabilitate/ Cererea de finantare</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7</w:t>
            </w:r>
            <w:r>
              <w:rPr>
                <w:rFonts w:ascii="Cambria" w:hAnsi="Cambria"/>
                <w:b w:val="false"/>
                <w:color w:val="014935"/>
                <w:sz w:val="24"/>
              </w:rPr>
              <w:t>   </w:t>
            </w:r>
            <w:r>
              <w:rPr>
                <w:rFonts w:ascii="Cambria Bold" w:hAnsi="Cambria Bold"/>
                <w:b/>
                <w:color w:val="014935"/>
                <w:sz w:val="24"/>
              </w:rPr>
              <w:t>vizeaza solutii concrete pentru atragerea tinerilor in comunitatile rurale.</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7</w:t>
            </w:r>
          </w:p>
        </w:tc>
        <w:tc>
          <w:tcPr>
            <w:shd w:val="clear" w:color="auto" w:fill="F8ECD2"/>
            <w:vAlign w:val="center"/>
          </w:tcPr>
          <w:p>
            <w:r>
              <w:rPr>
                <w:rFonts w:ascii="Cambria" w:hAnsi="Cambria"/>
                <w:b w:val="false"/>
                <w:color w:val="000000"/>
                <w:sz w:val="24"/>
              </w:rPr>
              <w:t>Criteriul  </w:t>
            </w:r>
            <w:r>
              <w:rPr>
                <w:rFonts w:ascii="Cambria" w:hAnsi="Cambria"/>
                <w:b w:val="false"/>
                <w:color w:val="000000"/>
                <w:sz w:val="24"/>
              </w:rPr>
              <w:t>prioritizarii proiectelor care vizeaza solutii concrete pentru atragerea tinerilor in comunitatile rurale</w:t>
            </w:r>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acorda punctajul de 10 pct. daca proiectul depus vizeaza realizarea de investitii care reprezinta solutii concrete pentru atragerea tinerilor in comunitatile rurale.</w:t>
            </w:r>
          </w:p>
          <w:p>
            <w:pPr>
              <w:spacing w:line="360" w:lineRule="auto"/>
              <w:ind w:left="0" w:right="0" w:firstLine="493"/>
            </w:pPr>
            <w:r>
              <w:rPr>
                <w:rFonts w:ascii="Cambria" w:hAnsi="Cambria"/>
                <w:b w:val="false"/>
                <w:sz w:val="24"/>
              </w:rPr>
              <w:t>Se verifica daca prin Cererea de finantare/Memoriul justificativ/DALI/Studiul de fezabilitate/ sunt prezentate solutiile concrete pentru atragerea tinerilor in comunitatile rurale si se justifica modul in care investitia propusa prin proiect raspunde acestora.  </w:t>
            </w:r>
            <w:r>
              <w:rPr>
                <w:rFonts w:ascii="Cambria" w:hAnsi="Cambria"/>
                <w:b w:val="false"/>
                <w:sz w:val="24"/>
              </w:rPr>
              <w:t> In caz contrar, vor fi acordate 0 puncte pentru acest criteriu de selectie.</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w:hAnsi="Cambria"/>
                <w:b w:val="false"/>
                <w:sz w:val="24"/>
              </w:rPr>
              <w:t>Documente care se verifica:</w:t>
            </w:r>
          </w:p>
          <w:p>
            <w:pPr>
              <w:spacing w:line="360" w:lineRule="auto"/>
              <w:ind w:left="0" w:right="0" w:firstLine="493"/>
            </w:pPr>
            <w:r>
              <w:rPr>
                <w:rFonts w:ascii="Cambria" w:hAnsi="Cambria"/>
                <w:b w:val="false"/>
                <w:sz w:val="24"/>
              </w:rPr>
              <w:t>Cererea de finantare/Memoriul justificativ/DALI/Studiul de fezabilitate</w:t>
            </w:r>
          </w:p>
          <w:p>
            <w:pPr>
              <w:spacing w:line="360" w:lineRule="auto"/>
              <w:ind w:left="0" w:right="0" w:firstLine="493"/>
            </w:pPr>
            <w:r>
              <w:rPr>
                <w:rFonts w:ascii="Cambria" w:hAnsi="Cambria"/>
                <w:b w:val="false"/>
                <w:sz w:val="24"/>
              </w:rPr>
              <w:t> </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8</w:t>
            </w:r>
          </w:p>
        </w:tc>
        <w:tc>
          <w:tcPr>
            <w:shd w:val="clear" w:color="auto" w:fill="F8ECD2"/>
            <w:vAlign w:val="center"/>
          </w:tcPr>
          <w:p>
            <w:pPr>
              <w:spacing w:line="360" w:lineRule="auto"/>
              <w:ind w:left="0" w:right="0" w:firstLine="493"/>
            </w:pPr>
            <w:r>
              <w:rPr>
                <w:rFonts w:ascii="Cambria Bold" w:hAnsi="Cambria Bold"/>
                <w:b/>
                <w:color w:val="58400C"/>
                <w:sz w:val="24"/>
                <w:lang w:val="ro"/>
              </w:rPr>
              <w:t>Criteriul promovarii investitiilor care  </w:t>
            </w:r>
            <w:r>
              <w:rPr>
                <w:rFonts w:ascii="Cambria Bold" w:hAnsi="Cambria Bold"/>
                <w:b/>
                <w:color w:val="58400C"/>
                <w:sz w:val="24"/>
              </w:rPr>
              <w:t>creaza noi locuri de munca prin angajarea de forta de munca exclusiv din teritoriul GAL</w:t>
            </w:r>
          </w:p>
          <w:p>
            <w:r>
              <w:rPr>
                <w:rFonts w:ascii="Cambria" w:hAnsi="Cambria"/>
                <w:b w:val="false"/>
                <w:color w:val="58400C"/>
                <w:sz w:val="24"/>
              </w:rPr>
              <w:t> </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Pentru a se acorda punctajul la acest criteriu, trebuie ca proiectul depus sa vizeze crearea a minim 1 loc de munca pe perioada nedeterminata pentru o persoana cu domiciliul in teritoriul GAL. In caz contrar, vor fi acordate 0 puncte pentru acest criteriu de selectie.</w:t>
            </w:r>
          </w:p>
          <w:p>
            <w:pPr>
              <w:spacing w:line="360" w:lineRule="auto"/>
              <w:ind w:left="0" w:right="0" w:firstLine="493"/>
            </w:pPr>
            <w:r>
              <w:rPr>
                <w:rFonts w:ascii="Cambria" w:hAnsi="Cambria"/>
                <w:b w:val="false"/>
                <w:sz w:val="24"/>
              </w:rPr>
              <w:t>Pentru punctarea criteriului de selectie CS 8 Criteriul promovarii investitiilor care creaza noi locuri de munca prin angajarea de forta de munca exclusiv din teritoriul GAL vor fi luate în considerare doar locurile de muncă nou create prin proiect şi menţinute pe perioada de implementare şi monitorizare a proiectului, nu şi cele existente înaintea primirii finanţării. Vor fi cuantificate doar locurile de muncă propuse prin proiect pentru care se vor încheia contracte de muncă.</w:t>
            </w:r>
          </w:p>
          <w:p>
            <w:pPr>
              <w:spacing w:line="360" w:lineRule="auto"/>
              <w:ind w:left="0" w:right="0" w:firstLine="493"/>
            </w:pPr>
            <w:r>
              <w:rPr>
                <w:rFonts w:ascii="Cambria" w:hAnsi="Cambria"/>
                <w:b w:val="false"/>
                <w:sz w:val="24"/>
              </w:rPr>
              <w:t>  Cuantificarea locurilor de muncă:</w:t>
            </w:r>
          </w:p>
          <w:p>
            <w:pPr>
              <w:spacing w:line="360" w:lineRule="auto"/>
              <w:ind w:left="0" w:right="0" w:firstLine="493"/>
            </w:pPr>
            <w:r>
              <w:rPr>
                <w:rFonts w:ascii="Cambria" w:hAnsi="Cambria"/>
                <w:b w:val="false"/>
                <w:sz w:val="24"/>
              </w:rPr>
              <w:t>•           locul de muncă nou creat cu jumătate de normă va reprezenta 0.5 dintr-un loc de muncă; pentru a fi considerat un loc de muncă nou creat, durata contractului trebuie să fie de un an sau mai mare (ex.: un contract încheiat pe o perioadă de 6 luni va reprezenta 0.5 din valoarea indicatorului).</w:t>
            </w:r>
          </w:p>
          <w:p>
            <w:pPr>
              <w:spacing w:line="360" w:lineRule="auto"/>
              <w:ind w:left="0" w:right="0" w:firstLine="493"/>
            </w:pPr>
            <w:r>
              <w:rPr>
                <w:rFonts w:ascii="Cambria" w:hAnsi="Cambria"/>
                <w:b w:val="false"/>
                <w:sz w:val="24"/>
              </w:rPr>
              <w:t>•           dacă un loc de muncă cu jumătate de normă, existent înainte de depunerea proiectului, este transformat într-un loc de muncă cu normă întreagă, valoarea indicatorului este 0.5 (se consideră crearea prin proiect a unei jumătăţi de loc de muncă).</w:t>
            </w:r>
          </w:p>
          <w:p>
            <w:pPr>
              <w:spacing w:line="360" w:lineRule="auto"/>
              <w:ind w:left="0" w:right="0" w:firstLine="493"/>
            </w:pPr>
            <w:r>
              <w:rPr>
                <w:rFonts w:ascii="Cambria" w:hAnsi="Cambria"/>
                <w:b w:val="false"/>
                <w:sz w:val="24"/>
              </w:rPr>
              <w:t>Documente care se verifica la depunerea proiectului: </w:t>
            </w:r>
          </w:p>
          <w:p>
            <w:pPr>
              <w:spacing w:line="360" w:lineRule="auto"/>
              <w:ind w:left="0" w:right="0" w:firstLine="493"/>
            </w:pPr>
            <w:r>
              <w:rPr>
                <w:rFonts w:ascii="Cambria" w:hAnsi="Cambria"/>
                <w:b w:val="false"/>
                <w:sz w:val="24"/>
              </w:rPr>
              <w:t>Cererea de finantare/Memoriul justificativ/DALI/Studiul de fezabilitate</w:t>
            </w:r>
          </w:p>
          <w:p>
            <w:pPr>
              <w:spacing w:line="360" w:lineRule="auto"/>
              <w:ind w:left="0" w:right="0" w:firstLine="493"/>
            </w:pPr>
            <w:r>
              <w:rPr>
                <w:rFonts w:ascii="Cambria" w:hAnsi="Cambria"/>
                <w:b w:val="false"/>
                <w:sz w:val="24"/>
              </w:rPr>
              <w:t>Documente care se verifica la ultima cerere de plata:</w:t>
            </w:r>
          </w:p>
          <w:p>
            <w:pPr>
              <w:spacing w:line="360" w:lineRule="auto"/>
              <w:ind w:left="0" w:right="0" w:firstLine="493"/>
            </w:pPr>
            <w:r>
              <w:rPr>
                <w:rFonts w:ascii="Cambria" w:hAnsi="Cambria"/>
                <w:b w:val="false"/>
                <w:sz w:val="24"/>
              </w:rPr>
              <w:t>Contract de munca/ Dispozitie numire in functie, Extras Reges, Copie CI angajat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9</w:t>
            </w:r>
          </w:p>
        </w:tc>
        <w:tc>
          <w:tcPr>
            <w:shd w:val="clear" w:color="auto" w:fill="F8ECD2"/>
            <w:vAlign w:val="center"/>
          </w:tcPr>
          <w:p>
            <w:r>
              <w:rPr>
                <w:rFonts w:ascii="Cambria Bold" w:hAnsi="Cambria Bold"/>
                <w:b/>
                <w:color w:val="58400C"/>
                <w:sz w:val="24"/>
              </w:rPr>
              <w:t>Criteriul promovarii proiectelor care propun activitati inovative pentru teritoriul GAL</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acorda punctajul de 10 pct. daca solicitantul a prevazut in proiect cheltuieli cu achizitionarea de tehnologii noi (tehnologii noi= tehnologii de “ultima generatie”, lansate pe piata in ultimii 5 ani). </w:t>
            </w:r>
          </w:p>
          <w:p>
            <w:pPr>
              <w:spacing w:line="360" w:lineRule="auto"/>
              <w:ind w:left="0" w:right="0" w:firstLine="493"/>
            </w:pPr>
            <w:r>
              <w:rPr>
                <w:rFonts w:ascii="Cambria" w:hAnsi="Cambria"/>
                <w:b w:val="false"/>
                <w:sz w:val="24"/>
              </w:rPr>
              <w:t>Solicitantul trebuie sa demonstreze ca tehnologiile noi pe care isi propune sa le achizitioneze vor fi folosite in beneficiul comunitatii. </w:t>
            </w:r>
          </w:p>
          <w:p>
            <w:pPr>
              <w:spacing w:line="360" w:lineRule="auto"/>
              <w:ind w:left="0" w:right="0" w:firstLine="493"/>
            </w:pPr>
            <w:r>
              <w:rPr>
                <w:rFonts w:ascii="Cambria" w:hAnsi="Cambria"/>
                <w:b w:val="false"/>
                <w:sz w:val="24"/>
              </w:rPr>
              <w:t> In caz contrar, vor fi acordate 0 puncte pentru acest criteriu de selectie.</w:t>
            </w:r>
          </w:p>
          <w:p>
            <w:pPr>
              <w:spacing w:line="360" w:lineRule="auto"/>
              <w:ind w:left="0" w:right="0" w:firstLine="493"/>
            </w:pPr>
            <w:r>
              <w:rPr>
                <w:rFonts w:ascii="Cambria" w:hAnsi="Cambria"/>
                <w:b w:val="false"/>
                <w:sz w:val="24"/>
              </w:rPr>
              <w:t>Documente care se verifica la depunerea proiectului: </w:t>
            </w:r>
          </w:p>
          <w:p>
            <w:pPr>
              <w:spacing w:line="360" w:lineRule="auto"/>
              <w:ind w:left="0" w:right="0" w:firstLine="493"/>
            </w:pPr>
            <w:r>
              <w:rPr>
                <w:rFonts w:ascii="Cambria" w:hAnsi="Cambria"/>
                <w:b w:val="false"/>
                <w:sz w:val="24"/>
              </w:rPr>
              <w:t>Cererea de finantare/Memoriul justificativ/DALI/Studiul de fezabilitate</w:t>
            </w:r>
          </w:p>
          <w:p>
            <w:pPr>
              <w:spacing w:line="360" w:lineRule="auto"/>
              <w:ind w:left="0" w:right="0" w:firstLine="493"/>
            </w:pPr>
            <w:r>
              <w:rPr>
                <w:rFonts w:ascii="Cambria" w:hAnsi="Cambria"/>
                <w:b w:val="false"/>
                <w:sz w:val="24"/>
              </w:rPr>
              <w:t>Documente care se verifica la finalizarea investitiei:</w:t>
            </w:r>
          </w:p>
          <w:p>
            <w:pPr>
              <w:spacing w:line="360" w:lineRule="auto"/>
              <w:ind w:left="0" w:right="0" w:firstLine="493"/>
            </w:pPr>
            <w:r>
              <w:rPr>
                <w:rFonts w:ascii="Cambria" w:hAnsi="Cambria"/>
                <w:b w:val="false"/>
                <w:sz w:val="24"/>
              </w:rPr>
              <w:t>Documente de achizitie pentru tehnologiile noi  prevazute in proiect;</w:t>
            </w:r>
          </w:p>
          <w:p>
            <w:pPr>
              <w:spacing w:line="360" w:lineRule="auto"/>
              <w:ind w:left="0" w:right="0" w:firstLine="493"/>
            </w:pPr>
            <w:r>
              <w:rPr>
                <w:rFonts w:ascii="Cambria" w:hAnsi="Cambria"/>
                <w:b w:val="false"/>
                <w:sz w:val="24"/>
              </w:rPr>
              <w:t>Documente justificative privind gradul de noutate al tehnologiilor achizitionate: fișe tehnice, certificate de</w:t>
            </w:r>
          </w:p>
          <w:p>
            <w:pPr>
              <w:spacing w:line="360" w:lineRule="auto"/>
              <w:ind w:left="0" w:right="0" w:firstLine="493"/>
            </w:pPr>
            <w:r>
              <w:rPr>
                <w:rFonts w:ascii="Cambria" w:hAnsi="Cambria"/>
                <w:b w:val="false"/>
                <w:sz w:val="24"/>
              </w:rPr>
              <w:t>conformitate, documente emise de producători ce demonstreaza ca produsele reprezinta tehnologii noi, etc (tehnologii noi= tehnologii de “ultima generatie”, lansate pe piata in ultimii 5 ani).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10</w:t>
            </w:r>
          </w:p>
        </w:tc>
        <w:tc>
          <w:tcPr>
            <w:shd w:val="clear" w:color="auto" w:fill="F8ECD2"/>
            <w:vAlign w:val="center"/>
          </w:tcPr>
          <w:p>
            <w:r>
              <w:rPr>
                <w:rFonts w:ascii="Cambria Bold" w:hAnsi="Cambria Bold"/>
                <w:b/>
                <w:color w:val="58400C"/>
                <w:sz w:val="24"/>
              </w:rPr>
              <w:t>Criteriul prioritizarii proiectelor care propun promovarea teritoriului GAL</w:t>
            </w:r>
            <w:r>
              <w:rPr>
                <w:rFonts w:ascii="Cambria" w:hAnsi="Cambria"/>
                <w:b w:val="false"/>
                <w:color w:val="58400C"/>
                <w:sz w:val="24"/>
              </w:rPr>
              <w: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acorda punctajul de 10 pct. daca  in cadrul proiectului depus  fost prevazuta organizarea a minim un eveniment  smart de promovare a teritoriului GAL.</w:t>
            </w:r>
          </w:p>
          <w:p>
            <w:pPr>
              <w:spacing w:line="360" w:lineRule="auto"/>
              <w:ind w:left="0" w:right="0" w:firstLine="493"/>
            </w:pPr>
            <w:r>
              <w:rPr>
                <w:rFonts w:ascii="Cambria" w:hAnsi="Cambria"/>
                <w:b w:val="false"/>
                <w:sz w:val="24"/>
              </w:rPr>
              <w:t>Se verifica daca prin Cererea de finantare/Memoriul justificativ/DALI/Studiul de fezabilitate/  a fost prevazuta organizarea a minim un eveniment smart de promovare a teritoriului GAL. In caz contrar, vor fi acordate 0 puncte pentru acest criteriu de selectie.</w:t>
            </w:r>
          </w:p>
          <w:p>
            <w:pPr>
              <w:spacing w:line="360" w:lineRule="auto"/>
              <w:ind w:left="0" w:right="0" w:firstLine="493"/>
            </w:pPr>
            <w:r>
              <w:rPr>
                <w:rFonts w:ascii="Cambria" w:hAnsi="Cambria"/>
                <w:b w:val="false"/>
                <w:sz w:val="24"/>
              </w:rPr>
              <w:t>Documente care se verifica la depunerea proiectului: </w:t>
            </w:r>
          </w:p>
          <w:p>
            <w:pPr>
              <w:spacing w:line="360" w:lineRule="auto"/>
              <w:ind w:left="0" w:right="0" w:firstLine="493"/>
            </w:pPr>
            <w:r>
              <w:rPr>
                <w:rFonts w:ascii="Cambria" w:hAnsi="Cambria"/>
                <w:b w:val="false"/>
                <w:sz w:val="24"/>
              </w:rPr>
              <w:t>Cererea de finantare/Memoriul justificativ/DALI/Studiul de fezabilitate</w:t>
            </w:r>
          </w:p>
          <w:p>
            <w:pPr>
              <w:spacing w:line="360" w:lineRule="auto"/>
              <w:ind w:left="0" w:right="0" w:firstLine="493"/>
            </w:pPr>
            <w:r>
              <w:rPr>
                <w:rFonts w:ascii="Cambria" w:hAnsi="Cambria"/>
                <w:b w:val="false"/>
                <w:sz w:val="24"/>
              </w:rPr>
              <w:t>Documente care se verifica la finalizarea investitiei:</w:t>
            </w:r>
          </w:p>
          <w:p>
            <w:pPr>
              <w:spacing w:line="360" w:lineRule="auto"/>
              <w:ind w:left="0" w:right="0" w:firstLine="493"/>
            </w:pPr>
            <w:r>
              <w:rPr>
                <w:rFonts w:ascii="Cambria" w:hAnsi="Cambria"/>
                <w:b w:val="false"/>
                <w:sz w:val="24"/>
              </w:rPr>
              <w:t> Raport cu prezentarea evenimentelor de promovare a teritoriului GAL/Fotografii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 1</w:t>
            </w:r>
          </w:p>
        </w:tc>
        <w:tc>
          <w:tcPr>
            <w:shd w:val="clear" w:color="auto" w:fill="F8ECD2"/>
            <w:vAlign w:val="center"/>
          </w:tcPr>
          <w:p>
            <w:r>
              <w:rPr>
                <w:rFonts w:ascii="Cambria" w:hAnsi="Cambria"/>
                <w:b w:val="false"/>
                <w:color w:val="58400C"/>
                <w:sz w:val="24"/>
              </w:rPr>
              <w:t>Criteriul numarului de beneficiari directi ai investitiei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Vor fi prioritizate proiectele in ordine descrescatoare in functie de numarul de beneficiari directi ai investitiei mentionat de catre solicitant in cadrul documentatiei tehnico- economice depuse.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df790d2fb65f48b2" /></Relationships>
</file>